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F537E" w14:textId="77777777" w:rsidR="003F4A9F" w:rsidRPr="003F4A9F" w:rsidRDefault="003F4A9F" w:rsidP="003F4A9F">
      <w:pPr>
        <w:jc w:val="center"/>
        <w:rPr>
          <w:rFonts w:ascii="Times New Roman" w:hAnsi="Times New Roman" w:cs="Times New Roman"/>
          <w:sz w:val="144"/>
          <w:szCs w:val="144"/>
        </w:rPr>
      </w:pPr>
    </w:p>
    <w:p w14:paraId="6A8251CE" w14:textId="77777777" w:rsidR="003F4A9F" w:rsidRDefault="003F4A9F" w:rsidP="003F4A9F">
      <w:pPr>
        <w:jc w:val="center"/>
        <w:rPr>
          <w:rFonts w:ascii="Times New Roman" w:hAnsi="Times New Roman" w:cs="Times New Roman"/>
          <w:sz w:val="144"/>
          <w:szCs w:val="144"/>
        </w:rPr>
      </w:pPr>
    </w:p>
    <w:p w14:paraId="07CA5C4F" w14:textId="146261AD" w:rsidR="00AB10F0" w:rsidRPr="003F4A9F" w:rsidRDefault="003F4A9F" w:rsidP="003F4A9F">
      <w:pPr>
        <w:jc w:val="center"/>
        <w:rPr>
          <w:rFonts w:ascii="Gill Sans Nova" w:hAnsi="Gill Sans Nova" w:cs="Times New Roman"/>
          <w:sz w:val="72"/>
          <w:szCs w:val="72"/>
        </w:rPr>
      </w:pPr>
      <w:r w:rsidRPr="003F4A9F">
        <w:rPr>
          <w:rFonts w:ascii="Gill Sans Nova" w:hAnsi="Gill Sans Nova" w:cs="Times New Roman"/>
          <w:sz w:val="72"/>
          <w:szCs w:val="72"/>
        </w:rPr>
        <w:t>Georges Creek Task Force</w:t>
      </w:r>
    </w:p>
    <w:p w14:paraId="429FC76E" w14:textId="30E8443A" w:rsidR="003F4A9F" w:rsidRPr="003F4A9F" w:rsidRDefault="003F4A9F" w:rsidP="003F4A9F">
      <w:pPr>
        <w:jc w:val="center"/>
        <w:rPr>
          <w:rFonts w:ascii="Gill Sans Nova" w:hAnsi="Gill Sans Nova" w:cs="Times New Roman"/>
          <w:sz w:val="72"/>
          <w:szCs w:val="72"/>
        </w:rPr>
      </w:pPr>
      <w:r w:rsidRPr="003F4A9F">
        <w:rPr>
          <w:rFonts w:ascii="Gill Sans Nova" w:hAnsi="Gill Sans Nova" w:cs="Times New Roman"/>
          <w:sz w:val="72"/>
          <w:szCs w:val="72"/>
        </w:rPr>
        <w:t>Action Report</w:t>
      </w:r>
    </w:p>
    <w:p w14:paraId="3E4BBA71" w14:textId="77777777" w:rsidR="003F4A9F" w:rsidRPr="003F4A9F" w:rsidRDefault="003F4A9F" w:rsidP="003F4A9F">
      <w:pPr>
        <w:jc w:val="center"/>
        <w:rPr>
          <w:rFonts w:ascii="Times New Roman" w:hAnsi="Times New Roman" w:cs="Times New Roman"/>
        </w:rPr>
      </w:pPr>
    </w:p>
    <w:p w14:paraId="0EACBA09" w14:textId="1EFDCD29" w:rsidR="003F4A9F" w:rsidRPr="003F4A9F" w:rsidRDefault="003F4A9F" w:rsidP="003F4A9F">
      <w:pPr>
        <w:jc w:val="center"/>
        <w:rPr>
          <w:rFonts w:ascii="Times New Roman" w:hAnsi="Times New Roman" w:cs="Times New Roman"/>
          <w:i/>
          <w:iCs/>
          <w:sz w:val="28"/>
          <w:szCs w:val="28"/>
        </w:rPr>
      </w:pPr>
      <w:r>
        <w:rPr>
          <w:rFonts w:ascii="Times New Roman" w:hAnsi="Times New Roman" w:cs="Times New Roman"/>
          <w:i/>
          <w:iCs/>
          <w:sz w:val="28"/>
          <w:szCs w:val="28"/>
        </w:rPr>
        <w:t>R</w:t>
      </w:r>
      <w:r w:rsidRPr="003F4A9F">
        <w:rPr>
          <w:rFonts w:ascii="Times New Roman" w:hAnsi="Times New Roman" w:cs="Times New Roman"/>
          <w:i/>
          <w:iCs/>
          <w:sz w:val="28"/>
          <w:szCs w:val="28"/>
        </w:rPr>
        <w:t xml:space="preserve">esponse to the flooding in </w:t>
      </w:r>
      <w:proofErr w:type="gramStart"/>
      <w:r w:rsidRPr="003F4A9F">
        <w:rPr>
          <w:rFonts w:ascii="Times New Roman" w:hAnsi="Times New Roman" w:cs="Times New Roman"/>
          <w:i/>
          <w:iCs/>
          <w:sz w:val="28"/>
          <w:szCs w:val="28"/>
        </w:rPr>
        <w:t>the Georges</w:t>
      </w:r>
      <w:proofErr w:type="gramEnd"/>
      <w:r w:rsidRPr="003F4A9F">
        <w:rPr>
          <w:rFonts w:ascii="Times New Roman" w:hAnsi="Times New Roman" w:cs="Times New Roman"/>
          <w:i/>
          <w:iCs/>
          <w:sz w:val="28"/>
          <w:szCs w:val="28"/>
        </w:rPr>
        <w:t xml:space="preserve"> Creek valley on May 13, 2025</w:t>
      </w:r>
    </w:p>
    <w:p w14:paraId="2AD50910" w14:textId="77777777" w:rsidR="003F4A9F" w:rsidRDefault="003F4A9F">
      <w:pPr>
        <w:rPr>
          <w:rFonts w:ascii="Times New Roman" w:hAnsi="Times New Roman" w:cs="Times New Roman"/>
        </w:rPr>
      </w:pPr>
    </w:p>
    <w:p w14:paraId="6734E913" w14:textId="77777777" w:rsidR="003F4A9F" w:rsidRPr="003F4A9F" w:rsidRDefault="003F4A9F">
      <w:pPr>
        <w:rPr>
          <w:rFonts w:ascii="Times New Roman" w:hAnsi="Times New Roman" w:cs="Times New Roman"/>
        </w:rPr>
      </w:pPr>
    </w:p>
    <w:p w14:paraId="50F8E31A" w14:textId="748A6813" w:rsidR="003F4A9F" w:rsidRPr="003F4A9F" w:rsidRDefault="003F4A9F" w:rsidP="003F4A9F">
      <w:pPr>
        <w:jc w:val="center"/>
        <w:rPr>
          <w:rFonts w:ascii="Times New Roman" w:hAnsi="Times New Roman" w:cs="Times New Roman"/>
          <w:b/>
          <w:bCs/>
          <w:sz w:val="32"/>
          <w:szCs w:val="32"/>
        </w:rPr>
      </w:pPr>
      <w:r w:rsidRPr="003F4A9F">
        <w:rPr>
          <w:rFonts w:ascii="Times New Roman" w:hAnsi="Times New Roman" w:cs="Times New Roman"/>
          <w:b/>
          <w:bCs/>
          <w:sz w:val="32"/>
          <w:szCs w:val="32"/>
        </w:rPr>
        <w:t>2025</w:t>
      </w:r>
    </w:p>
    <w:p w14:paraId="0F267575" w14:textId="77777777" w:rsidR="003F4A9F" w:rsidRDefault="003F4A9F"/>
    <w:p w14:paraId="097998B8" w14:textId="77777777" w:rsidR="003F4A9F" w:rsidRDefault="003F4A9F" w:rsidP="003F4A9F">
      <w:pPr>
        <w:jc w:val="center"/>
      </w:pPr>
    </w:p>
    <w:p w14:paraId="1EC90B69" w14:textId="77777777" w:rsidR="003F4A9F" w:rsidRPr="003F4A9F" w:rsidRDefault="003F4A9F" w:rsidP="003F4A9F">
      <w:pPr>
        <w:jc w:val="center"/>
        <w:rPr>
          <w:rFonts w:ascii="Times New Roman" w:hAnsi="Times New Roman" w:cs="Times New Roman"/>
        </w:rPr>
      </w:pPr>
      <w:r w:rsidRPr="003F4A9F">
        <w:rPr>
          <w:rFonts w:ascii="Times New Roman" w:hAnsi="Times New Roman" w:cs="Times New Roman"/>
        </w:rPr>
        <w:t>Governor Wes Moore</w:t>
      </w:r>
    </w:p>
    <w:p w14:paraId="3F4CF69F" w14:textId="3096A873" w:rsidR="003F4A9F" w:rsidRPr="003F4A9F" w:rsidRDefault="003F4A9F" w:rsidP="003F4A9F">
      <w:pPr>
        <w:jc w:val="center"/>
        <w:rPr>
          <w:rFonts w:ascii="Times New Roman" w:hAnsi="Times New Roman" w:cs="Times New Roman"/>
        </w:rPr>
      </w:pPr>
      <w:r w:rsidRPr="003F4A9F">
        <w:rPr>
          <w:rFonts w:ascii="Times New Roman" w:hAnsi="Times New Roman" w:cs="Times New Roman"/>
        </w:rPr>
        <w:t>Senator Mike McKay</w:t>
      </w:r>
    </w:p>
    <w:p w14:paraId="7EA5F07E" w14:textId="23D67412" w:rsidR="003F4A9F" w:rsidRDefault="003F4A9F" w:rsidP="003F4A9F">
      <w:pPr>
        <w:jc w:val="center"/>
        <w:rPr>
          <w:rFonts w:ascii="Times New Roman" w:hAnsi="Times New Roman" w:cs="Times New Roman"/>
        </w:rPr>
      </w:pPr>
      <w:r w:rsidRPr="003F4A9F">
        <w:rPr>
          <w:rFonts w:ascii="Times New Roman" w:hAnsi="Times New Roman" w:cs="Times New Roman"/>
        </w:rPr>
        <w:t>Delegate Jim Hinebaugh</w:t>
      </w:r>
    </w:p>
    <w:p w14:paraId="52727CB3" w14:textId="77777777" w:rsidR="003F4A9F" w:rsidRDefault="003F4A9F">
      <w:pPr>
        <w:rPr>
          <w:rFonts w:ascii="Times New Roman" w:hAnsi="Times New Roman" w:cs="Times New Roman"/>
        </w:rPr>
      </w:pPr>
      <w:r>
        <w:rPr>
          <w:rFonts w:ascii="Times New Roman" w:hAnsi="Times New Roman" w:cs="Times New Roman"/>
        </w:rPr>
        <w:br w:type="page"/>
      </w:r>
    </w:p>
    <w:p w14:paraId="6CBA2E38" w14:textId="66773349" w:rsidR="003F4A9F" w:rsidRPr="003F4A9F" w:rsidRDefault="003F4A9F" w:rsidP="003F4A9F">
      <w:pPr>
        <w:rPr>
          <w:rFonts w:ascii="Gill Sans Nova" w:hAnsi="Gill Sans Nova" w:cstheme="minorHAnsi"/>
          <w:b/>
          <w:bCs/>
        </w:rPr>
      </w:pPr>
      <w:r w:rsidRPr="003F4A9F">
        <w:rPr>
          <w:rFonts w:ascii="Gill Sans Nova" w:hAnsi="Gill Sans Nova" w:cstheme="minorHAnsi"/>
          <w:b/>
          <w:bCs/>
        </w:rPr>
        <w:lastRenderedPageBreak/>
        <w:t>Flood Event</w:t>
      </w:r>
    </w:p>
    <w:p w14:paraId="0003D98A" w14:textId="758B879E" w:rsidR="003F4A9F" w:rsidRDefault="003F4A9F" w:rsidP="003F4A9F">
      <w:pPr>
        <w:rPr>
          <w:rFonts w:ascii="Times New Roman" w:hAnsi="Times New Roman" w:cs="Times New Roman"/>
        </w:rPr>
      </w:pPr>
      <w:r>
        <w:rPr>
          <w:rFonts w:ascii="Times New Roman" w:hAnsi="Times New Roman" w:cs="Times New Roman"/>
        </w:rPr>
        <w:t xml:space="preserve">On May 13, </w:t>
      </w:r>
      <w:proofErr w:type="gramStart"/>
      <w:r>
        <w:rPr>
          <w:rFonts w:ascii="Times New Roman" w:hAnsi="Times New Roman" w:cs="Times New Roman"/>
        </w:rPr>
        <w:t>2025</w:t>
      </w:r>
      <w:proofErr w:type="gramEnd"/>
      <w:r>
        <w:rPr>
          <w:rFonts w:ascii="Times New Roman" w:hAnsi="Times New Roman" w:cs="Times New Roman"/>
        </w:rPr>
        <w:t xml:space="preserve"> </w:t>
      </w:r>
      <w:r w:rsidR="00E32250">
        <w:rPr>
          <w:rFonts w:ascii="Times New Roman" w:hAnsi="Times New Roman" w:cs="Times New Roman"/>
        </w:rPr>
        <w:t xml:space="preserve">a </w:t>
      </w:r>
      <w:r w:rsidR="009F141B">
        <w:rPr>
          <w:rFonts w:ascii="Times New Roman" w:hAnsi="Times New Roman" w:cs="Times New Roman"/>
        </w:rPr>
        <w:t>slow-moving</w:t>
      </w:r>
      <w:r w:rsidR="00E32250">
        <w:rPr>
          <w:rFonts w:ascii="Times New Roman" w:hAnsi="Times New Roman" w:cs="Times New Roman"/>
        </w:rPr>
        <w:t xml:space="preserve"> rainfall event caused flash flooding conditions in western Allegany County, where flooding occurred in both the Braddock Run and Georges Creek tributaries to the North Branch of the Potomac River.   </w:t>
      </w:r>
      <w:r w:rsidR="009F141B">
        <w:rPr>
          <w:rFonts w:ascii="Times New Roman" w:hAnsi="Times New Roman" w:cs="Times New Roman"/>
        </w:rPr>
        <w:t>In this area of the County,</w:t>
      </w:r>
      <w:r w:rsidR="0055147F">
        <w:rPr>
          <w:rFonts w:ascii="Times New Roman" w:hAnsi="Times New Roman" w:cs="Times New Roman"/>
        </w:rPr>
        <w:t xml:space="preserve"> Frostburg</w:t>
      </w:r>
      <w:r w:rsidR="002A44FD">
        <w:rPr>
          <w:rFonts w:ascii="Times New Roman" w:hAnsi="Times New Roman" w:cs="Times New Roman"/>
        </w:rPr>
        <w:t xml:space="preserve"> observed the highest amount of total rainfall in the month </w:t>
      </w:r>
      <w:r w:rsidR="0055147F">
        <w:rPr>
          <w:rFonts w:ascii="Times New Roman" w:hAnsi="Times New Roman" w:cs="Times New Roman"/>
        </w:rPr>
        <w:t xml:space="preserve">of May in 2025 </w:t>
      </w:r>
      <w:r w:rsidR="009F141B">
        <w:rPr>
          <w:rFonts w:ascii="Times New Roman" w:hAnsi="Times New Roman" w:cs="Times New Roman"/>
        </w:rPr>
        <w:t>(13.88</w:t>
      </w:r>
      <w:r w:rsidR="0055147F">
        <w:rPr>
          <w:rFonts w:ascii="Times New Roman" w:hAnsi="Times New Roman" w:cs="Times New Roman"/>
        </w:rPr>
        <w:t>”</w:t>
      </w:r>
      <w:r w:rsidR="009F141B">
        <w:rPr>
          <w:rFonts w:ascii="Times New Roman" w:hAnsi="Times New Roman" w:cs="Times New Roman"/>
        </w:rPr>
        <w:t xml:space="preserve"> May 2025) </w:t>
      </w:r>
      <w:r w:rsidR="0055147F">
        <w:rPr>
          <w:rFonts w:ascii="Times New Roman" w:hAnsi="Times New Roman" w:cs="Times New Roman"/>
        </w:rPr>
        <w:t>the area had in the</w:t>
      </w:r>
      <w:r w:rsidR="009F141B">
        <w:rPr>
          <w:rFonts w:ascii="Times New Roman" w:hAnsi="Times New Roman" w:cs="Times New Roman"/>
        </w:rPr>
        <w:t xml:space="preserve"> past </w:t>
      </w:r>
      <w:r w:rsidR="002A44FD">
        <w:rPr>
          <w:rFonts w:ascii="Times New Roman" w:hAnsi="Times New Roman" w:cs="Times New Roman"/>
        </w:rPr>
        <w:t>25 years</w:t>
      </w:r>
      <w:r w:rsidR="009F141B">
        <w:rPr>
          <w:rFonts w:ascii="Times New Roman" w:hAnsi="Times New Roman" w:cs="Times New Roman"/>
        </w:rPr>
        <w:t xml:space="preserve"> (5.86” average May 2000-2025). </w:t>
      </w:r>
      <w:r w:rsidR="002A44FD">
        <w:rPr>
          <w:rStyle w:val="FootnoteReference"/>
          <w:rFonts w:ascii="Times New Roman" w:hAnsi="Times New Roman" w:cs="Times New Roman"/>
        </w:rPr>
        <w:footnoteReference w:id="1"/>
      </w:r>
    </w:p>
    <w:p w14:paraId="6E82B60B" w14:textId="2B0B9D7F" w:rsidR="002A44FD" w:rsidRDefault="009F141B" w:rsidP="003F4A9F">
      <w:pPr>
        <w:rPr>
          <w:rFonts w:ascii="Times New Roman" w:hAnsi="Times New Roman" w:cs="Times New Roman"/>
        </w:rPr>
      </w:pPr>
      <w:r>
        <w:rPr>
          <w:rFonts w:ascii="Times New Roman" w:hAnsi="Times New Roman" w:cs="Times New Roman"/>
        </w:rPr>
        <w:t xml:space="preserve">On Wednesday, May 13, </w:t>
      </w:r>
      <w:proofErr w:type="gramStart"/>
      <w:r>
        <w:rPr>
          <w:rFonts w:ascii="Times New Roman" w:hAnsi="Times New Roman" w:cs="Times New Roman"/>
        </w:rPr>
        <w:t>2025</w:t>
      </w:r>
      <w:proofErr w:type="gramEnd"/>
      <w:r>
        <w:rPr>
          <w:rFonts w:ascii="Times New Roman" w:hAnsi="Times New Roman" w:cs="Times New Roman"/>
        </w:rPr>
        <w:t xml:space="preserve"> 3.5” to 5.5” inches of rainfall were observed in the western portion of Allegany County.  </w:t>
      </w:r>
      <w:r w:rsidR="0055147F">
        <w:rPr>
          <w:rFonts w:ascii="Times New Roman" w:hAnsi="Times New Roman" w:cs="Times New Roman"/>
        </w:rPr>
        <w:t xml:space="preserve">Georges Creek, near Franklin/ </w:t>
      </w:r>
      <w:proofErr w:type="spellStart"/>
      <w:r w:rsidR="0055147F">
        <w:rPr>
          <w:rFonts w:ascii="Times New Roman" w:hAnsi="Times New Roman" w:cs="Times New Roman"/>
        </w:rPr>
        <w:t>Brophytown</w:t>
      </w:r>
      <w:proofErr w:type="spellEnd"/>
      <w:r w:rsidR="0055147F">
        <w:rPr>
          <w:rFonts w:ascii="Times New Roman" w:hAnsi="Times New Roman" w:cs="Times New Roman"/>
        </w:rPr>
        <w:t xml:space="preserve"> (north of Westernport, south of Barton), reached major flood stage and </w:t>
      </w:r>
      <w:proofErr w:type="gramStart"/>
      <w:r w:rsidR="0055147F">
        <w:rPr>
          <w:rFonts w:ascii="Times New Roman" w:hAnsi="Times New Roman" w:cs="Times New Roman"/>
        </w:rPr>
        <w:t>crested</w:t>
      </w:r>
      <w:proofErr w:type="gramEnd"/>
      <w:r>
        <w:rPr>
          <w:rFonts w:ascii="Times New Roman" w:hAnsi="Times New Roman" w:cs="Times New Roman"/>
        </w:rPr>
        <w:t xml:space="preserve"> at </w:t>
      </w:r>
      <w:r w:rsidR="0055147F">
        <w:rPr>
          <w:rFonts w:ascii="Times New Roman" w:hAnsi="Times New Roman" w:cs="Times New Roman"/>
        </w:rPr>
        <w:t>14.1’</w:t>
      </w:r>
      <w:r w:rsidR="0055147F">
        <w:rPr>
          <w:rStyle w:val="FootnoteReference"/>
          <w:rFonts w:ascii="Times New Roman" w:hAnsi="Times New Roman" w:cs="Times New Roman"/>
        </w:rPr>
        <w:footnoteReference w:id="2"/>
      </w:r>
      <w:r w:rsidR="0055147F">
        <w:rPr>
          <w:rFonts w:ascii="Times New Roman" w:hAnsi="Times New Roman" w:cs="Times New Roman"/>
        </w:rPr>
        <w:t>, which exceeded the 1996 crest of 12.77’ on September 6, 1996.</w:t>
      </w:r>
      <w:r w:rsidR="0055147F">
        <w:rPr>
          <w:rStyle w:val="FootnoteReference"/>
          <w:rFonts w:ascii="Times New Roman" w:hAnsi="Times New Roman" w:cs="Times New Roman"/>
        </w:rPr>
        <w:footnoteReference w:id="3"/>
      </w:r>
      <w:r w:rsidR="0055147F">
        <w:rPr>
          <w:rFonts w:ascii="Times New Roman" w:hAnsi="Times New Roman" w:cs="Times New Roman"/>
        </w:rPr>
        <w:t xml:space="preserve">  </w:t>
      </w:r>
    </w:p>
    <w:p w14:paraId="2E32442C" w14:textId="04B57835" w:rsidR="0055147F" w:rsidRDefault="007744E4" w:rsidP="003F4A9F">
      <w:pPr>
        <w:rPr>
          <w:rFonts w:ascii="Times New Roman" w:hAnsi="Times New Roman" w:cs="Times New Roman"/>
        </w:rPr>
      </w:pPr>
      <w:r>
        <w:rPr>
          <w:rFonts w:ascii="Times New Roman" w:hAnsi="Times New Roman" w:cs="Times New Roman"/>
        </w:rPr>
        <w:t xml:space="preserve">The rainfall event began during the day, and the </w:t>
      </w:r>
      <w:r w:rsidRPr="007744E4">
        <w:rPr>
          <w:rFonts w:ascii="Times New Roman" w:hAnsi="Times New Roman" w:cs="Times New Roman"/>
        </w:rPr>
        <w:t>National Weather Service</w:t>
      </w:r>
      <w:r>
        <w:rPr>
          <w:rFonts w:ascii="Times New Roman" w:hAnsi="Times New Roman" w:cs="Times New Roman"/>
        </w:rPr>
        <w:t xml:space="preserve"> issued</w:t>
      </w:r>
      <w:r w:rsidRPr="007744E4">
        <w:rPr>
          <w:rFonts w:ascii="Times New Roman" w:hAnsi="Times New Roman" w:cs="Times New Roman"/>
        </w:rPr>
        <w:t xml:space="preserve"> a flash flood emergency</w:t>
      </w:r>
      <w:r>
        <w:rPr>
          <w:rFonts w:ascii="Times New Roman" w:hAnsi="Times New Roman" w:cs="Times New Roman"/>
        </w:rPr>
        <w:t xml:space="preserve"> alert in the early afternoon.</w:t>
      </w:r>
      <w:r w:rsidR="005E595C">
        <w:rPr>
          <w:rFonts w:ascii="Times New Roman" w:hAnsi="Times New Roman" w:cs="Times New Roman"/>
        </w:rPr>
        <w:t xml:space="preserve"> While there</w:t>
      </w:r>
      <w:r w:rsidR="002F52B8">
        <w:rPr>
          <w:rFonts w:ascii="Times New Roman" w:hAnsi="Times New Roman" w:cs="Times New Roman"/>
        </w:rPr>
        <w:t xml:space="preserve"> were no</w:t>
      </w:r>
      <w:r>
        <w:rPr>
          <w:rFonts w:ascii="Times New Roman" w:hAnsi="Times New Roman" w:cs="Times New Roman"/>
        </w:rPr>
        <w:t xml:space="preserve"> reported injuries or fatalities</w:t>
      </w:r>
      <w:r w:rsidR="002F52B8">
        <w:rPr>
          <w:rFonts w:ascii="Times New Roman" w:hAnsi="Times New Roman" w:cs="Times New Roman"/>
        </w:rPr>
        <w:t xml:space="preserve"> during the </w:t>
      </w:r>
      <w:r w:rsidR="005E595C">
        <w:rPr>
          <w:rFonts w:ascii="Times New Roman" w:hAnsi="Times New Roman" w:cs="Times New Roman"/>
        </w:rPr>
        <w:t xml:space="preserve">active </w:t>
      </w:r>
      <w:r w:rsidR="002F52B8">
        <w:rPr>
          <w:rFonts w:ascii="Times New Roman" w:hAnsi="Times New Roman" w:cs="Times New Roman"/>
        </w:rPr>
        <w:t>flood event</w:t>
      </w:r>
      <w:r w:rsidR="005E595C">
        <w:rPr>
          <w:rStyle w:val="FootnoteReference"/>
          <w:rFonts w:ascii="Times New Roman" w:hAnsi="Times New Roman" w:cs="Times New Roman"/>
        </w:rPr>
        <w:footnoteReference w:id="4"/>
      </w:r>
      <w:r w:rsidR="002F52B8">
        <w:rPr>
          <w:rFonts w:ascii="Times New Roman" w:hAnsi="Times New Roman" w:cs="Times New Roman"/>
        </w:rPr>
        <w:t xml:space="preserve">, </w:t>
      </w:r>
      <w:r>
        <w:rPr>
          <w:rFonts w:ascii="Times New Roman" w:hAnsi="Times New Roman" w:cs="Times New Roman"/>
        </w:rPr>
        <w:t xml:space="preserve">Westernport Elementary was surrounded by flood waters and </w:t>
      </w:r>
      <w:r w:rsidR="00074072">
        <w:rPr>
          <w:rFonts w:ascii="Times New Roman" w:hAnsi="Times New Roman" w:cs="Times New Roman"/>
        </w:rPr>
        <w:t xml:space="preserve">students, staff, and faculty were </w:t>
      </w:r>
      <w:r>
        <w:rPr>
          <w:rFonts w:ascii="Times New Roman" w:hAnsi="Times New Roman" w:cs="Times New Roman"/>
        </w:rPr>
        <w:t xml:space="preserve">evacuated by boat </w:t>
      </w:r>
      <w:r w:rsidR="00074072">
        <w:rPr>
          <w:rFonts w:ascii="Times New Roman" w:hAnsi="Times New Roman" w:cs="Times New Roman"/>
        </w:rPr>
        <w:t xml:space="preserve">by </w:t>
      </w:r>
      <w:r>
        <w:rPr>
          <w:rFonts w:ascii="Times New Roman" w:hAnsi="Times New Roman" w:cs="Times New Roman"/>
        </w:rPr>
        <w:t xml:space="preserve">first responders from Maryland and West Viriginia.   </w:t>
      </w:r>
      <w:r w:rsidR="00B70FFF">
        <w:rPr>
          <w:rFonts w:ascii="Times New Roman" w:hAnsi="Times New Roman" w:cs="Times New Roman"/>
        </w:rPr>
        <w:t>It is estimated that 200-300 homes were impacted a</w:t>
      </w:r>
      <w:r w:rsidR="00074072">
        <w:rPr>
          <w:rFonts w:ascii="Times New Roman" w:hAnsi="Times New Roman" w:cs="Times New Roman"/>
        </w:rPr>
        <w:t xml:space="preserve">s well as </w:t>
      </w:r>
      <w:r w:rsidR="00B70FFF">
        <w:rPr>
          <w:rFonts w:ascii="Times New Roman" w:hAnsi="Times New Roman" w:cs="Times New Roman"/>
        </w:rPr>
        <w:t>several businesses, especially those in downtown Westernport.  Water and sewer infrastructure, and roads and bridges sustained significant damage, concentrated largely between Lonaconing and Westernport.</w:t>
      </w:r>
    </w:p>
    <w:p w14:paraId="4D71036B" w14:textId="77777777" w:rsidR="00B70FFF" w:rsidRDefault="00B70FFF" w:rsidP="003F4A9F">
      <w:pPr>
        <w:rPr>
          <w:rFonts w:ascii="Times New Roman" w:hAnsi="Times New Roman" w:cs="Times New Roman"/>
        </w:rPr>
      </w:pPr>
    </w:p>
    <w:p w14:paraId="7EF7E81A" w14:textId="637F51DA" w:rsidR="00B70FFF" w:rsidRDefault="00B70FFF" w:rsidP="003F4A9F">
      <w:pPr>
        <w:rPr>
          <w:rFonts w:ascii="Gill Sans Nova" w:hAnsi="Gill Sans Nova" w:cstheme="minorHAnsi"/>
          <w:b/>
          <w:bCs/>
        </w:rPr>
      </w:pPr>
      <w:r>
        <w:rPr>
          <w:rFonts w:ascii="Gill Sans Nova" w:hAnsi="Gill Sans Nova" w:cstheme="minorHAnsi"/>
          <w:b/>
          <w:bCs/>
        </w:rPr>
        <w:t>Georges Creek Task Force</w:t>
      </w:r>
    </w:p>
    <w:p w14:paraId="0EC223A1" w14:textId="77777777" w:rsidR="0053417F" w:rsidRDefault="00B70FFF" w:rsidP="003F4A9F">
      <w:pPr>
        <w:rPr>
          <w:rFonts w:ascii="Times New Roman" w:hAnsi="Times New Roman" w:cs="Times New Roman"/>
        </w:rPr>
      </w:pPr>
      <w:r>
        <w:rPr>
          <w:rFonts w:ascii="Times New Roman" w:hAnsi="Times New Roman" w:cs="Times New Roman"/>
        </w:rPr>
        <w:t>Following a series of significant flooding events that occurred in 1996, a report was prepared by the ‘Governor’s Flood Mitigation Task Force for Western Maryland’, under the leadership of Maryland Speaker of the House Casper Taylo</w:t>
      </w:r>
      <w:r w:rsidR="00074072">
        <w:rPr>
          <w:rFonts w:ascii="Times New Roman" w:hAnsi="Times New Roman" w:cs="Times New Roman"/>
        </w:rPr>
        <w:t>r.  Following this model, Governor Wes Moore, Senator Mike McKay, and Del. Jim Hinebaugh identified the need to develop a new report specific to the Georges Creek watershed.  The objective of the Georges Creek Task Force, under the leadership of Senator McKay, is to succinctly identify actions t</w:t>
      </w:r>
      <w:r w:rsidR="007B219C">
        <w:rPr>
          <w:rFonts w:ascii="Times New Roman" w:hAnsi="Times New Roman" w:cs="Times New Roman"/>
        </w:rPr>
        <w:t>hat can be supported by the State of Maryland t</w:t>
      </w:r>
      <w:r w:rsidR="00074072">
        <w:rPr>
          <w:rFonts w:ascii="Times New Roman" w:hAnsi="Times New Roman" w:cs="Times New Roman"/>
        </w:rPr>
        <w:t xml:space="preserve">o mitigate the impacts of future flooding, through policy and/or legislative changes, </w:t>
      </w:r>
      <w:r w:rsidR="00A405CD">
        <w:rPr>
          <w:rFonts w:ascii="Times New Roman" w:hAnsi="Times New Roman" w:cs="Times New Roman"/>
        </w:rPr>
        <w:t>as well as funding needs.</w:t>
      </w:r>
    </w:p>
    <w:p w14:paraId="1D8AC7EE" w14:textId="6655CC20" w:rsidR="00664AA5" w:rsidRDefault="0053417F" w:rsidP="003F4A9F">
      <w:pPr>
        <w:rPr>
          <w:rFonts w:ascii="Times New Roman" w:hAnsi="Times New Roman" w:cs="Times New Roman"/>
        </w:rPr>
      </w:pPr>
      <w:r>
        <w:rPr>
          <w:rFonts w:ascii="Times New Roman" w:hAnsi="Times New Roman" w:cs="Times New Roman"/>
        </w:rPr>
        <w:t>The Georges Creek</w:t>
      </w:r>
      <w:r w:rsidR="005929D3">
        <w:rPr>
          <w:rFonts w:ascii="Times New Roman" w:hAnsi="Times New Roman" w:cs="Times New Roman"/>
        </w:rPr>
        <w:t xml:space="preserve"> valley and the communities along the creek have a deep history</w:t>
      </w:r>
      <w:r w:rsidR="005C69FB">
        <w:rPr>
          <w:rFonts w:ascii="Times New Roman" w:hAnsi="Times New Roman" w:cs="Times New Roman"/>
        </w:rPr>
        <w:t xml:space="preserve"> rooted in coal mining at the settlers that came to mine the hills</w:t>
      </w:r>
      <w:r w:rsidR="00D07F52">
        <w:rPr>
          <w:rFonts w:ascii="Times New Roman" w:hAnsi="Times New Roman" w:cs="Times New Roman"/>
        </w:rPr>
        <w:t>, a</w:t>
      </w:r>
      <w:r w:rsidR="00D66816">
        <w:rPr>
          <w:rFonts w:ascii="Times New Roman" w:hAnsi="Times New Roman" w:cs="Times New Roman"/>
        </w:rPr>
        <w:t>nd more recently the paper mill that operated just above the confluence of the North Branch Potomac River and Georges Creek</w:t>
      </w:r>
      <w:r w:rsidR="005C69FB">
        <w:rPr>
          <w:rFonts w:ascii="Times New Roman" w:hAnsi="Times New Roman" w:cs="Times New Roman"/>
        </w:rPr>
        <w:t xml:space="preserve">  The sense of place and community still runs strong, </w:t>
      </w:r>
      <w:r w:rsidR="00D07F52">
        <w:rPr>
          <w:rFonts w:ascii="Times New Roman" w:hAnsi="Times New Roman" w:cs="Times New Roman"/>
        </w:rPr>
        <w:t>despite</w:t>
      </w:r>
      <w:r w:rsidR="00120448">
        <w:rPr>
          <w:rFonts w:ascii="Times New Roman" w:hAnsi="Times New Roman" w:cs="Times New Roman"/>
        </w:rPr>
        <w:t xml:space="preserve"> the decline in coal</w:t>
      </w:r>
      <w:r w:rsidR="005D5ED2">
        <w:rPr>
          <w:rFonts w:ascii="Times New Roman" w:hAnsi="Times New Roman" w:cs="Times New Roman"/>
        </w:rPr>
        <w:t xml:space="preserve"> mining and</w:t>
      </w:r>
      <w:r w:rsidR="0035184B">
        <w:rPr>
          <w:rFonts w:ascii="Times New Roman" w:hAnsi="Times New Roman" w:cs="Times New Roman"/>
        </w:rPr>
        <w:t xml:space="preserve"> </w:t>
      </w:r>
      <w:r w:rsidR="00163BF5">
        <w:rPr>
          <w:rFonts w:ascii="Times New Roman" w:hAnsi="Times New Roman" w:cs="Times New Roman"/>
        </w:rPr>
        <w:t xml:space="preserve">the closure of the paper mill.  Like other areas of rural Appalachia, </w:t>
      </w:r>
      <w:r w:rsidR="00552C0D">
        <w:rPr>
          <w:rFonts w:ascii="Times New Roman" w:hAnsi="Times New Roman" w:cs="Times New Roman"/>
        </w:rPr>
        <w:t>with the decline in industry, the other</w:t>
      </w:r>
      <w:r w:rsidR="00CF6E22">
        <w:rPr>
          <w:rFonts w:ascii="Times New Roman" w:hAnsi="Times New Roman" w:cs="Times New Roman"/>
        </w:rPr>
        <w:t xml:space="preserve"> </w:t>
      </w:r>
      <w:r w:rsidR="00552C0D">
        <w:rPr>
          <w:rFonts w:ascii="Times New Roman" w:hAnsi="Times New Roman" w:cs="Times New Roman"/>
        </w:rPr>
        <w:t xml:space="preserve">socioeconomic </w:t>
      </w:r>
      <w:r w:rsidR="00D60365">
        <w:rPr>
          <w:rFonts w:ascii="Times New Roman" w:hAnsi="Times New Roman" w:cs="Times New Roman"/>
        </w:rPr>
        <w:t>in</w:t>
      </w:r>
      <w:r w:rsidR="00722634">
        <w:rPr>
          <w:rFonts w:ascii="Times New Roman" w:hAnsi="Times New Roman" w:cs="Times New Roman"/>
        </w:rPr>
        <w:t>dicators associated with</w:t>
      </w:r>
      <w:r w:rsidR="006E733A">
        <w:rPr>
          <w:rFonts w:ascii="Times New Roman" w:hAnsi="Times New Roman" w:cs="Times New Roman"/>
        </w:rPr>
        <w:t xml:space="preserve"> high unemployment rates have followed</w:t>
      </w:r>
      <w:r w:rsidR="00552C0D">
        <w:rPr>
          <w:rFonts w:ascii="Times New Roman" w:hAnsi="Times New Roman" w:cs="Times New Roman"/>
        </w:rPr>
        <w:t xml:space="preserve">.  </w:t>
      </w:r>
      <w:r w:rsidR="000E37B8">
        <w:rPr>
          <w:rFonts w:ascii="Times New Roman" w:hAnsi="Times New Roman" w:cs="Times New Roman"/>
        </w:rPr>
        <w:t xml:space="preserve">As this flood affected hundreds of homes and </w:t>
      </w:r>
      <w:r w:rsidR="000E37B8">
        <w:rPr>
          <w:rFonts w:ascii="Times New Roman" w:hAnsi="Times New Roman" w:cs="Times New Roman"/>
        </w:rPr>
        <w:lastRenderedPageBreak/>
        <w:t>numerous businesses and community/emergency service providers,</w:t>
      </w:r>
      <w:r w:rsidR="00DD021F">
        <w:rPr>
          <w:rFonts w:ascii="Times New Roman" w:hAnsi="Times New Roman" w:cs="Times New Roman"/>
        </w:rPr>
        <w:t xml:space="preserve"> is this an opportunity to not only </w:t>
      </w:r>
      <w:r w:rsidR="001663F2">
        <w:rPr>
          <w:rFonts w:ascii="Times New Roman" w:hAnsi="Times New Roman" w:cs="Times New Roman"/>
        </w:rPr>
        <w:t>to strengthen the damaged infrastructure but also the communities themselves</w:t>
      </w:r>
      <w:r w:rsidR="0031095D">
        <w:rPr>
          <w:rFonts w:ascii="Times New Roman" w:hAnsi="Times New Roman" w:cs="Times New Roman"/>
        </w:rPr>
        <w:t>?</w:t>
      </w:r>
      <w:r w:rsidR="00AB4B02">
        <w:rPr>
          <w:rFonts w:ascii="Times New Roman" w:hAnsi="Times New Roman" w:cs="Times New Roman"/>
        </w:rPr>
        <w:t xml:space="preserve">  </w:t>
      </w:r>
      <w:r w:rsidR="004331F3">
        <w:rPr>
          <w:rFonts w:ascii="Times New Roman" w:hAnsi="Times New Roman" w:cs="Times New Roman"/>
        </w:rPr>
        <w:t>There is a strong sense of place and roots in Georges Creek</w:t>
      </w:r>
      <w:r w:rsidR="009F4F91">
        <w:rPr>
          <w:rFonts w:ascii="Times New Roman" w:hAnsi="Times New Roman" w:cs="Times New Roman"/>
        </w:rPr>
        <w:t xml:space="preserve">, </w:t>
      </w:r>
      <w:r w:rsidR="004331F3">
        <w:rPr>
          <w:rFonts w:ascii="Times New Roman" w:hAnsi="Times New Roman" w:cs="Times New Roman"/>
        </w:rPr>
        <w:t xml:space="preserve">providing opportunities for </w:t>
      </w:r>
      <w:r w:rsidR="009F4F91">
        <w:rPr>
          <w:rFonts w:ascii="Times New Roman" w:hAnsi="Times New Roman" w:cs="Times New Roman"/>
        </w:rPr>
        <w:t xml:space="preserve">the residents to stay in their communities and experience </w:t>
      </w:r>
      <w:r w:rsidR="004331F3">
        <w:rPr>
          <w:rFonts w:ascii="Times New Roman" w:hAnsi="Times New Roman" w:cs="Times New Roman"/>
        </w:rPr>
        <w:t xml:space="preserve">both economic and </w:t>
      </w:r>
      <w:r w:rsidR="005157A1">
        <w:rPr>
          <w:rFonts w:ascii="Times New Roman" w:hAnsi="Times New Roman" w:cs="Times New Roman"/>
        </w:rPr>
        <w:t>disaster resilience</w:t>
      </w:r>
      <w:r w:rsidR="009F4F91">
        <w:rPr>
          <w:rFonts w:ascii="Times New Roman" w:hAnsi="Times New Roman" w:cs="Times New Roman"/>
        </w:rPr>
        <w:t xml:space="preserve"> is essential.</w:t>
      </w:r>
    </w:p>
    <w:p w14:paraId="6E17ACCF" w14:textId="1B90BE52" w:rsidR="00A405CD" w:rsidRDefault="00A405CD" w:rsidP="003F4A9F">
      <w:pPr>
        <w:rPr>
          <w:rFonts w:ascii="Times New Roman" w:hAnsi="Times New Roman" w:cs="Times New Roman"/>
        </w:rPr>
      </w:pPr>
      <w:r>
        <w:rPr>
          <w:rFonts w:ascii="Times New Roman" w:hAnsi="Times New Roman" w:cs="Times New Roman"/>
        </w:rPr>
        <w:t>The Georges Creek Task Force Executive Committee is comprised of Gov. Wes Moore; Senator Mike McKay; Del. Jim Hinebaugh; Jack Coburn, Mayor of Lonaconing; Scott Shoemake</w:t>
      </w:r>
      <w:r w:rsidR="00027B0F">
        <w:rPr>
          <w:rFonts w:ascii="Times New Roman" w:hAnsi="Times New Roman" w:cs="Times New Roman"/>
        </w:rPr>
        <w:t>r</w:t>
      </w:r>
      <w:r>
        <w:rPr>
          <w:rFonts w:ascii="Times New Roman" w:hAnsi="Times New Roman" w:cs="Times New Roman"/>
        </w:rPr>
        <w:t xml:space="preserve">, Superintendent, Upper Potomac River Commission; John Kirby; and Bill Valentine.  Several sub committees were established to </w:t>
      </w:r>
      <w:r w:rsidR="00027B0F">
        <w:rPr>
          <w:rFonts w:ascii="Times New Roman" w:hAnsi="Times New Roman" w:cs="Times New Roman"/>
        </w:rPr>
        <w:t xml:space="preserve">make </w:t>
      </w:r>
      <w:r>
        <w:rPr>
          <w:rFonts w:ascii="Times New Roman" w:hAnsi="Times New Roman" w:cs="Times New Roman"/>
        </w:rPr>
        <w:t>recommendations and</w:t>
      </w:r>
      <w:r w:rsidR="00027B0F">
        <w:rPr>
          <w:rFonts w:ascii="Times New Roman" w:hAnsi="Times New Roman" w:cs="Times New Roman"/>
        </w:rPr>
        <w:t xml:space="preserve"> identify</w:t>
      </w:r>
      <w:r>
        <w:rPr>
          <w:rFonts w:ascii="Times New Roman" w:hAnsi="Times New Roman" w:cs="Times New Roman"/>
        </w:rPr>
        <w:t xml:space="preserve"> actions to be included in the report</w:t>
      </w:r>
      <w:r w:rsidR="00027B0F">
        <w:rPr>
          <w:rFonts w:ascii="Times New Roman" w:hAnsi="Times New Roman" w:cs="Times New Roman"/>
        </w:rPr>
        <w:t xml:space="preserve">.  These sub committees are comprised of members representing </w:t>
      </w:r>
      <w:r>
        <w:rPr>
          <w:rFonts w:ascii="Times New Roman" w:hAnsi="Times New Roman" w:cs="Times New Roman"/>
        </w:rPr>
        <w:t>various perspectives including elected and appointed officials</w:t>
      </w:r>
      <w:r w:rsidR="00027B0F">
        <w:rPr>
          <w:rFonts w:ascii="Times New Roman" w:hAnsi="Times New Roman" w:cs="Times New Roman"/>
        </w:rPr>
        <w:t>,</w:t>
      </w:r>
      <w:r w:rsidR="007B219C">
        <w:rPr>
          <w:rFonts w:ascii="Times New Roman" w:hAnsi="Times New Roman" w:cs="Times New Roman"/>
        </w:rPr>
        <w:t xml:space="preserve"> stakeholders, and subject matter experts.</w:t>
      </w:r>
      <w:r>
        <w:rPr>
          <w:rFonts w:ascii="Times New Roman" w:hAnsi="Times New Roman" w:cs="Times New Roman"/>
        </w:rPr>
        <w:t xml:space="preserve"> Staff from Tri County Council for Western Maryland have prepared the report under direction from the Executive Committee.</w:t>
      </w:r>
      <w:r w:rsidR="00E149EB">
        <w:rPr>
          <w:rFonts w:ascii="Times New Roman" w:hAnsi="Times New Roman" w:cs="Times New Roman"/>
        </w:rPr>
        <w:t xml:space="preserve">  The recommendations from the subcommittees and key appointed officials are set forth below.</w:t>
      </w:r>
    </w:p>
    <w:p w14:paraId="2BCB25F9" w14:textId="63016B21" w:rsidR="004C06A0" w:rsidRDefault="00E149EB" w:rsidP="00E149EB">
      <w:pPr>
        <w:rPr>
          <w:rFonts w:ascii="Gill Sans Nova" w:hAnsi="Gill Sans Nova" w:cstheme="minorHAnsi"/>
          <w:b/>
          <w:bCs/>
        </w:rPr>
      </w:pPr>
      <w:r>
        <w:rPr>
          <w:rFonts w:ascii="Gill Sans Nova" w:hAnsi="Gill Sans Nova" w:cstheme="minorHAnsi"/>
          <w:b/>
          <w:bCs/>
        </w:rPr>
        <w:t>Key Recommendations &amp; Action Items</w:t>
      </w:r>
    </w:p>
    <w:p w14:paraId="7289ED4B" w14:textId="12ABC00E" w:rsidR="003F503D" w:rsidRDefault="00B37A44" w:rsidP="00E149EB">
      <w:pPr>
        <w:rPr>
          <w:rFonts w:ascii="Gill Sans Nova" w:hAnsi="Gill Sans Nova" w:cstheme="minorHAnsi"/>
        </w:rPr>
      </w:pPr>
      <w:r>
        <w:rPr>
          <w:rFonts w:ascii="Gill Sans Nova" w:hAnsi="Gill Sans Nova" w:cstheme="minorHAnsi"/>
        </w:rPr>
        <w:t>FINANCIAL ASSISTANCE</w:t>
      </w:r>
    </w:p>
    <w:p w14:paraId="55DA73B3" w14:textId="3A3E1F85" w:rsidR="00B37A44" w:rsidRDefault="00B37A44" w:rsidP="00B37A44">
      <w:pPr>
        <w:pStyle w:val="ListParagraph"/>
        <w:numPr>
          <w:ilvl w:val="0"/>
          <w:numId w:val="25"/>
        </w:numPr>
        <w:rPr>
          <w:rFonts w:ascii="Times New Roman" w:hAnsi="Times New Roman" w:cs="Times New Roman"/>
        </w:rPr>
      </w:pPr>
      <w:r>
        <w:rPr>
          <w:rFonts w:ascii="Times New Roman" w:hAnsi="Times New Roman" w:cs="Times New Roman"/>
        </w:rPr>
        <w:t>FEMA Aid Denial.</w:t>
      </w:r>
    </w:p>
    <w:p w14:paraId="520EB71E" w14:textId="452A75AC" w:rsidR="000E18E4" w:rsidRDefault="00542344" w:rsidP="000E18E4">
      <w:pPr>
        <w:pStyle w:val="ListParagraph"/>
        <w:numPr>
          <w:ilvl w:val="1"/>
          <w:numId w:val="25"/>
        </w:numPr>
        <w:rPr>
          <w:rFonts w:ascii="Gill Sans Nova" w:hAnsi="Gill Sans Nova" w:cstheme="minorHAnsi"/>
        </w:rPr>
      </w:pPr>
      <w:r w:rsidRPr="005166EF">
        <w:rPr>
          <w:rFonts w:ascii="Times New Roman" w:hAnsi="Times New Roman" w:cs="Times New Roman"/>
          <w:color w:val="101010"/>
          <w:shd w:val="clear" w:color="auto" w:fill="FFFFFF"/>
        </w:rPr>
        <w:t>The Initial FEMA/MDEM damage assessment found the recover</w:t>
      </w:r>
      <w:r w:rsidR="00851A42">
        <w:rPr>
          <w:rFonts w:ascii="Times New Roman" w:hAnsi="Times New Roman" w:cs="Times New Roman"/>
          <w:color w:val="101010"/>
          <w:shd w:val="clear" w:color="auto" w:fill="FFFFFF"/>
        </w:rPr>
        <w:t>y</w:t>
      </w:r>
      <w:r w:rsidRPr="005166EF">
        <w:rPr>
          <w:rFonts w:ascii="Times New Roman" w:hAnsi="Times New Roman" w:cs="Times New Roman"/>
          <w:color w:val="101010"/>
          <w:shd w:val="clear" w:color="auto" w:fill="FFFFFF"/>
        </w:rPr>
        <w:t xml:space="preserve"> costs would be more than $15.8M.  After</w:t>
      </w:r>
      <w:r w:rsidR="00A02E84">
        <w:rPr>
          <w:rFonts w:ascii="Times New Roman" w:hAnsi="Times New Roman" w:cs="Times New Roman"/>
          <w:color w:val="101010"/>
          <w:shd w:val="clear" w:color="auto" w:fill="FFFFFF"/>
        </w:rPr>
        <w:t xml:space="preserve"> the</w:t>
      </w:r>
      <w:r w:rsidRPr="005166EF">
        <w:rPr>
          <w:rFonts w:ascii="Times New Roman" w:hAnsi="Times New Roman" w:cs="Times New Roman"/>
          <w:color w:val="101010"/>
          <w:shd w:val="clear" w:color="auto" w:fill="FFFFFF"/>
        </w:rPr>
        <w:t xml:space="preserve"> initial </w:t>
      </w:r>
      <w:r w:rsidR="0079296A" w:rsidRPr="005166EF">
        <w:rPr>
          <w:rFonts w:ascii="Times New Roman" w:hAnsi="Times New Roman" w:cs="Times New Roman"/>
          <w:color w:val="101010"/>
          <w:shd w:val="clear" w:color="auto" w:fill="FFFFFF"/>
        </w:rPr>
        <w:t xml:space="preserve">denial </w:t>
      </w:r>
      <w:r w:rsidR="00A156D8" w:rsidRPr="005166EF">
        <w:rPr>
          <w:rFonts w:ascii="Times New Roman" w:hAnsi="Times New Roman" w:cs="Times New Roman"/>
          <w:color w:val="101010"/>
          <w:shd w:val="clear" w:color="auto" w:fill="FFFFFF"/>
        </w:rPr>
        <w:t xml:space="preserve">of </w:t>
      </w:r>
      <w:r w:rsidR="00A02E84">
        <w:rPr>
          <w:rFonts w:ascii="Times New Roman" w:hAnsi="Times New Roman" w:cs="Times New Roman"/>
          <w:color w:val="101010"/>
          <w:shd w:val="clear" w:color="auto" w:fill="FFFFFF"/>
        </w:rPr>
        <w:t xml:space="preserve">a </w:t>
      </w:r>
      <w:r w:rsidR="00A156D8" w:rsidRPr="005166EF">
        <w:rPr>
          <w:rFonts w:ascii="Times New Roman" w:hAnsi="Times New Roman" w:cs="Times New Roman"/>
          <w:color w:val="101010"/>
          <w:shd w:val="clear" w:color="auto" w:fill="FFFFFF"/>
        </w:rPr>
        <w:t xml:space="preserve">major disaster declaration, a follow-up damage assessment was conducted by FEMA, </w:t>
      </w:r>
      <w:r w:rsidR="005166EF" w:rsidRPr="005166EF">
        <w:rPr>
          <w:rFonts w:ascii="Times New Roman" w:hAnsi="Times New Roman" w:cs="Times New Roman"/>
          <w:color w:val="101010"/>
          <w:shd w:val="clear" w:color="auto" w:fill="FFFFFF"/>
        </w:rPr>
        <w:t>with recovery costs estimated to exceed $33.7M</w:t>
      </w:r>
      <w:r w:rsidR="005166EF">
        <w:rPr>
          <w:rFonts w:ascii="Times New Roman" w:hAnsi="Times New Roman" w:cs="Times New Roman"/>
          <w:color w:val="101010"/>
          <w:shd w:val="clear" w:color="auto" w:fill="FFFFFF"/>
        </w:rPr>
        <w:t xml:space="preserve">, which is about 3 times </w:t>
      </w:r>
      <w:r w:rsidR="000E18E4">
        <w:rPr>
          <w:rFonts w:ascii="Times New Roman" w:hAnsi="Times New Roman" w:cs="Times New Roman"/>
          <w:color w:val="101010"/>
          <w:shd w:val="clear" w:color="auto" w:fill="FFFFFF"/>
        </w:rPr>
        <w:t>Maryland’s threshold for federal assistance.</w:t>
      </w:r>
    </w:p>
    <w:p w14:paraId="5FCF096D" w14:textId="18EC3074" w:rsidR="000E18E4" w:rsidRPr="000E18E4" w:rsidRDefault="000E18E4" w:rsidP="000E18E4">
      <w:pPr>
        <w:pStyle w:val="ListParagraph"/>
        <w:numPr>
          <w:ilvl w:val="2"/>
          <w:numId w:val="25"/>
        </w:numPr>
        <w:rPr>
          <w:rFonts w:ascii="Gill Sans Nova" w:hAnsi="Gill Sans Nova" w:cstheme="minorHAnsi"/>
        </w:rPr>
      </w:pPr>
      <w:r>
        <w:rPr>
          <w:rFonts w:ascii="Times New Roman" w:hAnsi="Times New Roman" w:cs="Times New Roman"/>
          <w:i/>
          <w:iCs/>
        </w:rPr>
        <w:t>Recommendation</w:t>
      </w:r>
      <w:r w:rsidR="00415352">
        <w:rPr>
          <w:rFonts w:ascii="Times New Roman" w:hAnsi="Times New Roman" w:cs="Times New Roman"/>
          <w:i/>
          <w:iCs/>
        </w:rPr>
        <w:t>:</w:t>
      </w:r>
      <w:r w:rsidR="00415352">
        <w:rPr>
          <w:rFonts w:ascii="Times New Roman" w:hAnsi="Times New Roman" w:cs="Times New Roman"/>
        </w:rPr>
        <w:t xml:space="preserve"> The</w:t>
      </w:r>
      <w:r w:rsidR="0092498E">
        <w:rPr>
          <w:rFonts w:ascii="Times New Roman" w:hAnsi="Times New Roman" w:cs="Times New Roman"/>
        </w:rPr>
        <w:t xml:space="preserve"> State of Maryland’s </w:t>
      </w:r>
      <w:proofErr w:type="gramStart"/>
      <w:r w:rsidR="0092498E">
        <w:rPr>
          <w:rFonts w:ascii="Times New Roman" w:hAnsi="Times New Roman" w:cs="Times New Roman"/>
        </w:rPr>
        <w:t>Rainy Day</w:t>
      </w:r>
      <w:proofErr w:type="gramEnd"/>
      <w:r w:rsidR="0092498E">
        <w:rPr>
          <w:rFonts w:ascii="Times New Roman" w:hAnsi="Times New Roman" w:cs="Times New Roman"/>
        </w:rPr>
        <w:t xml:space="preserve"> fund </w:t>
      </w:r>
      <w:r w:rsidR="006441B8">
        <w:rPr>
          <w:rFonts w:ascii="Times New Roman" w:hAnsi="Times New Roman" w:cs="Times New Roman"/>
        </w:rPr>
        <w:t xml:space="preserve">should be used to </w:t>
      </w:r>
      <w:r w:rsidR="00415352">
        <w:rPr>
          <w:rFonts w:ascii="Times New Roman" w:hAnsi="Times New Roman" w:cs="Times New Roman"/>
        </w:rPr>
        <w:t>replace</w:t>
      </w:r>
      <w:r w:rsidR="006441B8">
        <w:rPr>
          <w:rFonts w:ascii="Times New Roman" w:hAnsi="Times New Roman" w:cs="Times New Roman"/>
        </w:rPr>
        <w:t xml:space="preserve"> the funding that would have otherwise been provided through FEMA</w:t>
      </w:r>
      <w:r w:rsidR="00415352">
        <w:rPr>
          <w:rFonts w:ascii="Times New Roman" w:hAnsi="Times New Roman" w:cs="Times New Roman"/>
        </w:rPr>
        <w:t xml:space="preserve">, should a major disaster </w:t>
      </w:r>
      <w:r w:rsidR="00A02E84">
        <w:rPr>
          <w:rFonts w:ascii="Times New Roman" w:hAnsi="Times New Roman" w:cs="Times New Roman"/>
        </w:rPr>
        <w:t>have been</w:t>
      </w:r>
      <w:r w:rsidR="00415352">
        <w:rPr>
          <w:rFonts w:ascii="Times New Roman" w:hAnsi="Times New Roman" w:cs="Times New Roman"/>
        </w:rPr>
        <w:t xml:space="preserve"> declared (</w:t>
      </w:r>
      <w:r w:rsidR="00415352">
        <w:rPr>
          <w:rFonts w:ascii="Times New Roman" w:hAnsi="Times New Roman" w:cs="Times New Roman"/>
          <w:i/>
          <w:iCs/>
        </w:rPr>
        <w:t>damage assessment documentation available).</w:t>
      </w:r>
      <w:r w:rsidR="00415352">
        <w:rPr>
          <w:rFonts w:ascii="Times New Roman" w:hAnsi="Times New Roman" w:cs="Times New Roman"/>
        </w:rPr>
        <w:t xml:space="preserve">  </w:t>
      </w:r>
    </w:p>
    <w:p w14:paraId="7332D04C" w14:textId="1546A403" w:rsidR="004B2618" w:rsidRPr="000E18E4" w:rsidRDefault="00494C9B" w:rsidP="000E18E4">
      <w:pPr>
        <w:rPr>
          <w:rFonts w:ascii="Gill Sans Nova" w:hAnsi="Gill Sans Nova" w:cstheme="minorHAnsi"/>
        </w:rPr>
      </w:pPr>
      <w:r w:rsidRPr="000E18E4">
        <w:rPr>
          <w:rFonts w:ascii="Gill Sans Nova" w:hAnsi="Gill Sans Nova" w:cstheme="minorHAnsi"/>
        </w:rPr>
        <w:t>ALLEG</w:t>
      </w:r>
      <w:r w:rsidR="004B2618" w:rsidRPr="000E18E4">
        <w:rPr>
          <w:rFonts w:ascii="Gill Sans Nova" w:hAnsi="Gill Sans Nova" w:cstheme="minorHAnsi"/>
        </w:rPr>
        <w:t>ANY COUNTY DEPARTMENT OF EMERGENCY SERVICES</w:t>
      </w:r>
    </w:p>
    <w:p w14:paraId="7F6DDDC7" w14:textId="77777777" w:rsidR="004B2618" w:rsidRPr="004B2618" w:rsidRDefault="004B2618" w:rsidP="004B2618">
      <w:pPr>
        <w:pStyle w:val="ListParagraph"/>
        <w:numPr>
          <w:ilvl w:val="0"/>
          <w:numId w:val="5"/>
        </w:numPr>
        <w:rPr>
          <w:rFonts w:ascii="Times New Roman" w:hAnsi="Times New Roman" w:cs="Times New Roman"/>
        </w:rPr>
      </w:pPr>
      <w:r w:rsidRPr="004B2618">
        <w:rPr>
          <w:rFonts w:ascii="Times New Roman" w:hAnsi="Times New Roman" w:cs="Times New Roman"/>
        </w:rPr>
        <w:t>Response.</w:t>
      </w:r>
    </w:p>
    <w:p w14:paraId="34E22A55" w14:textId="77777777" w:rsidR="004B2618" w:rsidRPr="004B2618" w:rsidRDefault="004B2618" w:rsidP="004B2618">
      <w:pPr>
        <w:pStyle w:val="ListParagraph"/>
        <w:numPr>
          <w:ilvl w:val="1"/>
          <w:numId w:val="5"/>
        </w:numPr>
        <w:rPr>
          <w:rFonts w:ascii="Times New Roman" w:hAnsi="Times New Roman" w:cs="Times New Roman"/>
        </w:rPr>
      </w:pPr>
      <w:r w:rsidRPr="004B2618">
        <w:rPr>
          <w:rFonts w:ascii="Times New Roman" w:hAnsi="Times New Roman" w:cs="Times New Roman"/>
        </w:rPr>
        <w:t>FEMA agents were not knowledgeable regarding infrastructure and took time away from local officials working to respond.</w:t>
      </w:r>
    </w:p>
    <w:p w14:paraId="637ECF46" w14:textId="63DD5794" w:rsidR="004B2618" w:rsidRPr="004B2618" w:rsidRDefault="004B2618" w:rsidP="004B2618">
      <w:pPr>
        <w:pStyle w:val="ListParagraph"/>
        <w:numPr>
          <w:ilvl w:val="2"/>
          <w:numId w:val="5"/>
        </w:numPr>
        <w:rPr>
          <w:rFonts w:ascii="Times New Roman" w:hAnsi="Times New Roman" w:cs="Times New Roman"/>
        </w:rPr>
      </w:pPr>
      <w:r w:rsidRPr="004B2618">
        <w:rPr>
          <w:rFonts w:ascii="Times New Roman" w:hAnsi="Times New Roman" w:cs="Times New Roman"/>
          <w:i/>
          <w:iCs/>
        </w:rPr>
        <w:t>Recommendation</w:t>
      </w:r>
      <w:r w:rsidR="00494C9B" w:rsidRPr="004B2618">
        <w:rPr>
          <w:rFonts w:ascii="Times New Roman" w:hAnsi="Times New Roman" w:cs="Times New Roman"/>
          <w:i/>
          <w:iCs/>
        </w:rPr>
        <w:t>:</w:t>
      </w:r>
      <w:r w:rsidR="00494C9B" w:rsidRPr="004B2618">
        <w:rPr>
          <w:rFonts w:ascii="Times New Roman" w:hAnsi="Times New Roman" w:cs="Times New Roman"/>
        </w:rPr>
        <w:t xml:space="preserve"> FEMA</w:t>
      </w:r>
      <w:r w:rsidRPr="004B2618">
        <w:rPr>
          <w:rFonts w:ascii="Times New Roman" w:hAnsi="Times New Roman" w:cs="Times New Roman"/>
        </w:rPr>
        <w:t xml:space="preserve"> </w:t>
      </w:r>
      <w:r w:rsidR="00D77658">
        <w:rPr>
          <w:rFonts w:ascii="Times New Roman" w:hAnsi="Times New Roman" w:cs="Times New Roman"/>
        </w:rPr>
        <w:t xml:space="preserve">agents should ensure </w:t>
      </w:r>
      <w:r w:rsidRPr="004B2618">
        <w:rPr>
          <w:rFonts w:ascii="Times New Roman" w:hAnsi="Times New Roman" w:cs="Times New Roman"/>
        </w:rPr>
        <w:t>more experienced and trained damage assessment team members.</w:t>
      </w:r>
    </w:p>
    <w:p w14:paraId="12E2ACD0" w14:textId="77777777" w:rsidR="004B2618" w:rsidRPr="004B2618" w:rsidRDefault="004B2618" w:rsidP="004B2618">
      <w:pPr>
        <w:pStyle w:val="ListParagraph"/>
        <w:numPr>
          <w:ilvl w:val="0"/>
          <w:numId w:val="5"/>
        </w:numPr>
        <w:rPr>
          <w:rFonts w:ascii="Times New Roman" w:hAnsi="Times New Roman" w:cs="Times New Roman"/>
        </w:rPr>
      </w:pPr>
      <w:r w:rsidRPr="004B2618">
        <w:rPr>
          <w:rFonts w:ascii="Times New Roman" w:hAnsi="Times New Roman" w:cs="Times New Roman"/>
        </w:rPr>
        <w:t>Assistance to residents, businesses, and non-profits. </w:t>
      </w:r>
    </w:p>
    <w:p w14:paraId="1D0C6F1F" w14:textId="77777777" w:rsidR="004B2618" w:rsidRPr="004B2618" w:rsidRDefault="004B2618" w:rsidP="004B2618">
      <w:pPr>
        <w:pStyle w:val="ListParagraph"/>
        <w:numPr>
          <w:ilvl w:val="1"/>
          <w:numId w:val="6"/>
        </w:numPr>
        <w:rPr>
          <w:rFonts w:ascii="Times New Roman" w:hAnsi="Times New Roman" w:cs="Times New Roman"/>
        </w:rPr>
      </w:pPr>
      <w:r w:rsidRPr="004B2618">
        <w:rPr>
          <w:rFonts w:ascii="Times New Roman" w:hAnsi="Times New Roman" w:cs="Times New Roman"/>
        </w:rPr>
        <w:t>State Disaster Relief Funds – state funds, locally administered.</w:t>
      </w:r>
    </w:p>
    <w:p w14:paraId="010FBDA6" w14:textId="77777777" w:rsidR="004B2618" w:rsidRPr="004B2618" w:rsidRDefault="004B2618" w:rsidP="004B2618">
      <w:pPr>
        <w:pStyle w:val="ListParagraph"/>
        <w:numPr>
          <w:ilvl w:val="2"/>
          <w:numId w:val="7"/>
        </w:numPr>
        <w:rPr>
          <w:rFonts w:ascii="Times New Roman" w:hAnsi="Times New Roman" w:cs="Times New Roman"/>
        </w:rPr>
      </w:pPr>
      <w:r w:rsidRPr="004B2618">
        <w:rPr>
          <w:rFonts w:ascii="Times New Roman" w:hAnsi="Times New Roman" w:cs="Times New Roman"/>
        </w:rPr>
        <w:t>The funding in place has been instrumental in assisting families that did not qualify for other assistance programs to replace appliances, furnaces, building supplies, vehicle insurance deductibles or vehicle downpayments.</w:t>
      </w:r>
    </w:p>
    <w:p w14:paraId="6572FFE6" w14:textId="58DF3F3E" w:rsidR="00D77658" w:rsidRPr="00D77658" w:rsidRDefault="004B2618" w:rsidP="00D77658">
      <w:pPr>
        <w:pStyle w:val="ListParagraph"/>
        <w:numPr>
          <w:ilvl w:val="2"/>
          <w:numId w:val="7"/>
        </w:numPr>
        <w:rPr>
          <w:rFonts w:ascii="Times New Roman" w:hAnsi="Times New Roman" w:cs="Times New Roman"/>
        </w:rPr>
      </w:pPr>
      <w:r w:rsidRPr="004B2618">
        <w:rPr>
          <w:rFonts w:ascii="Times New Roman" w:hAnsi="Times New Roman" w:cs="Times New Roman"/>
          <w:i/>
          <w:iCs/>
        </w:rPr>
        <w:t>Recommendation</w:t>
      </w:r>
      <w:r w:rsidR="00494C9B" w:rsidRPr="004B2618">
        <w:rPr>
          <w:rFonts w:ascii="Times New Roman" w:hAnsi="Times New Roman" w:cs="Times New Roman"/>
          <w:i/>
          <w:iCs/>
        </w:rPr>
        <w:t xml:space="preserve">: </w:t>
      </w:r>
      <w:r w:rsidR="00494C9B" w:rsidRPr="00E61BB1">
        <w:rPr>
          <w:rFonts w:ascii="Times New Roman" w:hAnsi="Times New Roman" w:cs="Times New Roman"/>
        </w:rPr>
        <w:t>The</w:t>
      </w:r>
      <w:r w:rsidRPr="00E61BB1">
        <w:rPr>
          <w:rFonts w:ascii="Times New Roman" w:hAnsi="Times New Roman" w:cs="Times New Roman"/>
        </w:rPr>
        <w:t xml:space="preserve"> </w:t>
      </w:r>
      <w:r w:rsidRPr="004B2618">
        <w:rPr>
          <w:rFonts w:ascii="Times New Roman" w:hAnsi="Times New Roman" w:cs="Times New Roman"/>
        </w:rPr>
        <w:t xml:space="preserve">local government administering the grant funds establish program parameters in alignment with state law and are responsible for processing all grant awards.  Therefore, the local governments should be the </w:t>
      </w:r>
      <w:proofErr w:type="gramStart"/>
      <w:r w:rsidRPr="004B2618">
        <w:rPr>
          <w:rFonts w:ascii="Times New Roman" w:hAnsi="Times New Roman" w:cs="Times New Roman"/>
        </w:rPr>
        <w:t>lead</w:t>
      </w:r>
      <w:proofErr w:type="gramEnd"/>
      <w:r w:rsidRPr="004B2618">
        <w:rPr>
          <w:rFonts w:ascii="Times New Roman" w:hAnsi="Times New Roman" w:cs="Times New Roman"/>
        </w:rPr>
        <w:t xml:space="preserve"> </w:t>
      </w:r>
      <w:r w:rsidRPr="004B2618">
        <w:rPr>
          <w:rFonts w:ascii="Times New Roman" w:hAnsi="Times New Roman" w:cs="Times New Roman"/>
        </w:rPr>
        <w:lastRenderedPageBreak/>
        <w:t>agency in developing all messaging around the grant funds.  (There was confusion about eligible applicants due to both State and County messaging that conflicted, causing issues for County grant administrators).</w:t>
      </w:r>
      <w:r w:rsidR="00D77658">
        <w:rPr>
          <w:rFonts w:ascii="Times New Roman" w:hAnsi="Times New Roman" w:cs="Times New Roman"/>
        </w:rPr>
        <w:t xml:space="preserve">  </w:t>
      </w:r>
      <w:r w:rsidR="00D77658">
        <w:rPr>
          <w:rFonts w:ascii="Times New Roman" w:hAnsi="Times New Roman" w:cs="Times New Roman"/>
          <w:i/>
          <w:iCs/>
        </w:rPr>
        <w:t>Introduce Bill and/or include in Budget language.</w:t>
      </w:r>
    </w:p>
    <w:p w14:paraId="03ACC924" w14:textId="77777777" w:rsidR="004B2618" w:rsidRPr="004B2618" w:rsidRDefault="004B2618" w:rsidP="004B2618">
      <w:pPr>
        <w:pStyle w:val="ListParagraph"/>
        <w:numPr>
          <w:ilvl w:val="1"/>
          <w:numId w:val="6"/>
        </w:numPr>
        <w:rPr>
          <w:rFonts w:ascii="Times New Roman" w:hAnsi="Times New Roman" w:cs="Times New Roman"/>
        </w:rPr>
      </w:pPr>
      <w:r w:rsidRPr="004B2618">
        <w:rPr>
          <w:rFonts w:ascii="Times New Roman" w:hAnsi="Times New Roman" w:cs="Times New Roman"/>
        </w:rPr>
        <w:t>VOAD - Voluntary Organizations Active in Disaster.</w:t>
      </w:r>
    </w:p>
    <w:p w14:paraId="16AD2A38" w14:textId="77777777" w:rsidR="004B2618" w:rsidRPr="004B2618" w:rsidRDefault="004B2618" w:rsidP="004B2618">
      <w:pPr>
        <w:pStyle w:val="ListParagraph"/>
        <w:numPr>
          <w:ilvl w:val="2"/>
          <w:numId w:val="8"/>
        </w:numPr>
        <w:rPr>
          <w:rFonts w:ascii="Times New Roman" w:hAnsi="Times New Roman" w:cs="Times New Roman"/>
        </w:rPr>
      </w:pPr>
      <w:r w:rsidRPr="004B2618">
        <w:rPr>
          <w:rFonts w:ascii="Times New Roman" w:hAnsi="Times New Roman" w:cs="Times New Roman"/>
        </w:rPr>
        <w:t>VOAD “is a coalition of 70+ of the nation’s most reputable national organizations (faith-based, community-based and other non-profit organizations) and 56 State/Territory VOADs, which represent Local/Regional VOADs and hundreds of other member organizations throughout the country”.</w:t>
      </w:r>
      <w:bookmarkStart w:id="0" w:name="m_2945880822068249095__ftnref1"/>
      <w:r w:rsidRPr="004B2618">
        <w:rPr>
          <w:rFonts w:ascii="Times New Roman" w:hAnsi="Times New Roman" w:cs="Times New Roman"/>
        </w:rPr>
        <w:fldChar w:fldCharType="begin"/>
      </w:r>
      <w:r w:rsidRPr="004B2618">
        <w:rPr>
          <w:rFonts w:ascii="Times New Roman" w:hAnsi="Times New Roman" w:cs="Times New Roman"/>
        </w:rPr>
        <w:instrText>HYPERLINK "https://mail.google.com/mail/u/0/" \l "m_2945880822068249095__ftn1"</w:instrText>
      </w:r>
      <w:r w:rsidRPr="004B2618">
        <w:rPr>
          <w:rFonts w:ascii="Times New Roman" w:hAnsi="Times New Roman" w:cs="Times New Roman"/>
        </w:rPr>
      </w:r>
      <w:r w:rsidRPr="004B2618">
        <w:rPr>
          <w:rFonts w:ascii="Times New Roman" w:hAnsi="Times New Roman" w:cs="Times New Roman"/>
        </w:rPr>
        <w:fldChar w:fldCharType="separate"/>
      </w:r>
      <w:r w:rsidRPr="004B2618">
        <w:rPr>
          <w:rStyle w:val="Hyperlink"/>
          <w:rFonts w:ascii="Times New Roman" w:hAnsi="Times New Roman" w:cs="Times New Roman"/>
        </w:rPr>
        <w:t>[1]</w:t>
      </w:r>
      <w:r w:rsidRPr="004B2618">
        <w:rPr>
          <w:rFonts w:ascii="Times New Roman" w:hAnsi="Times New Roman" w:cs="Times New Roman"/>
        </w:rPr>
        <w:fldChar w:fldCharType="end"/>
      </w:r>
      <w:bookmarkEnd w:id="0"/>
      <w:r w:rsidRPr="004B2618">
        <w:rPr>
          <w:rFonts w:ascii="Times New Roman" w:hAnsi="Times New Roman" w:cs="Times New Roman"/>
        </w:rPr>
        <w:t>  In the instance of Allegany County, resources are not readily available to financially support VOAD operations in FY 26, which may in turn affect VOADs efficacy in recovery efforts.</w:t>
      </w:r>
    </w:p>
    <w:p w14:paraId="0C396C68" w14:textId="44C7512B" w:rsidR="004B2618" w:rsidRPr="004B2618" w:rsidRDefault="004B2618" w:rsidP="004B2618">
      <w:pPr>
        <w:pStyle w:val="ListParagraph"/>
        <w:numPr>
          <w:ilvl w:val="2"/>
          <w:numId w:val="8"/>
        </w:numPr>
        <w:rPr>
          <w:rFonts w:ascii="Times New Roman" w:hAnsi="Times New Roman" w:cs="Times New Roman"/>
        </w:rPr>
      </w:pPr>
      <w:r w:rsidRPr="004B2618">
        <w:rPr>
          <w:rFonts w:ascii="Times New Roman" w:hAnsi="Times New Roman" w:cs="Times New Roman"/>
          <w:i/>
          <w:iCs/>
        </w:rPr>
        <w:t>Recommendation</w:t>
      </w:r>
      <w:r w:rsidR="00494C9B" w:rsidRPr="004B2618">
        <w:rPr>
          <w:rFonts w:ascii="Times New Roman" w:hAnsi="Times New Roman" w:cs="Times New Roman"/>
          <w:i/>
          <w:iCs/>
        </w:rPr>
        <w:t xml:space="preserve">: </w:t>
      </w:r>
      <w:r w:rsidR="001C0318">
        <w:rPr>
          <w:rFonts w:ascii="Times New Roman" w:hAnsi="Times New Roman" w:cs="Times New Roman"/>
        </w:rPr>
        <w:t xml:space="preserve">It has been indicated that VOAD has been and will be the </w:t>
      </w:r>
      <w:r w:rsidR="00A25225">
        <w:rPr>
          <w:rFonts w:ascii="Times New Roman" w:hAnsi="Times New Roman" w:cs="Times New Roman"/>
        </w:rPr>
        <w:t xml:space="preserve">State </w:t>
      </w:r>
      <w:r w:rsidR="00A25225" w:rsidRPr="004B2618">
        <w:rPr>
          <w:rFonts w:ascii="Times New Roman" w:hAnsi="Times New Roman" w:cs="Times New Roman"/>
        </w:rPr>
        <w:t>of</w:t>
      </w:r>
      <w:r w:rsidRPr="004B2618">
        <w:rPr>
          <w:rFonts w:ascii="Times New Roman" w:hAnsi="Times New Roman" w:cs="Times New Roman"/>
        </w:rPr>
        <w:t xml:space="preserve"> Maryland’s preferred Long Term Recovery partner</w:t>
      </w:r>
      <w:r w:rsidR="001C0318">
        <w:rPr>
          <w:rFonts w:ascii="Times New Roman" w:hAnsi="Times New Roman" w:cs="Times New Roman"/>
        </w:rPr>
        <w:t xml:space="preserve">; if so, </w:t>
      </w:r>
      <w:r w:rsidRPr="004B2618">
        <w:rPr>
          <w:rFonts w:ascii="Times New Roman" w:hAnsi="Times New Roman" w:cs="Times New Roman"/>
        </w:rPr>
        <w:t>a funding mechanism should be in place to support VOAD in deploying resources to the disaster affected areas for the recovery period (1-3 Years). </w:t>
      </w:r>
      <w:r w:rsidR="00D77658">
        <w:rPr>
          <w:rFonts w:ascii="Times New Roman" w:hAnsi="Times New Roman" w:cs="Times New Roman"/>
        </w:rPr>
        <w:t xml:space="preserve"> </w:t>
      </w:r>
      <w:r w:rsidR="00D77658">
        <w:rPr>
          <w:rFonts w:ascii="Times New Roman" w:hAnsi="Times New Roman" w:cs="Times New Roman"/>
          <w:i/>
          <w:iCs/>
        </w:rPr>
        <w:t>Budget language.</w:t>
      </w:r>
    </w:p>
    <w:p w14:paraId="12007EE4" w14:textId="77777777" w:rsidR="004B2618" w:rsidRPr="004B2618" w:rsidRDefault="004B2618" w:rsidP="004B2618">
      <w:pPr>
        <w:pStyle w:val="ListParagraph"/>
        <w:numPr>
          <w:ilvl w:val="0"/>
          <w:numId w:val="5"/>
        </w:numPr>
        <w:rPr>
          <w:rFonts w:ascii="Times New Roman" w:hAnsi="Times New Roman" w:cs="Times New Roman"/>
        </w:rPr>
      </w:pPr>
      <w:r w:rsidRPr="004B2618">
        <w:rPr>
          <w:rFonts w:ascii="Times New Roman" w:hAnsi="Times New Roman" w:cs="Times New Roman"/>
        </w:rPr>
        <w:t>Flood Mitigation.</w:t>
      </w:r>
    </w:p>
    <w:p w14:paraId="3810B1A4" w14:textId="1B9B0FF8" w:rsidR="004B2618" w:rsidRPr="004B2618" w:rsidRDefault="004B2618" w:rsidP="004B2618">
      <w:pPr>
        <w:pStyle w:val="ListParagraph"/>
        <w:numPr>
          <w:ilvl w:val="1"/>
          <w:numId w:val="9"/>
        </w:numPr>
        <w:rPr>
          <w:rFonts w:ascii="Times New Roman" w:hAnsi="Times New Roman" w:cs="Times New Roman"/>
        </w:rPr>
      </w:pPr>
      <w:r w:rsidRPr="004B2618">
        <w:rPr>
          <w:rFonts w:ascii="Times New Roman" w:hAnsi="Times New Roman" w:cs="Times New Roman"/>
        </w:rPr>
        <w:t xml:space="preserve">Flood Buyout Program.  </w:t>
      </w:r>
      <w:proofErr w:type="gramStart"/>
      <w:r w:rsidR="00253BC3">
        <w:rPr>
          <w:rFonts w:ascii="Times New Roman" w:hAnsi="Times New Roman" w:cs="Times New Roman"/>
        </w:rPr>
        <w:t>Reestablish</w:t>
      </w:r>
      <w:proofErr w:type="gramEnd"/>
      <w:r w:rsidR="00253BC3">
        <w:rPr>
          <w:rFonts w:ascii="Times New Roman" w:hAnsi="Times New Roman" w:cs="Times New Roman"/>
        </w:rPr>
        <w:t xml:space="preserve"> active</w:t>
      </w:r>
      <w:r w:rsidRPr="004B2618">
        <w:rPr>
          <w:rFonts w:ascii="Times New Roman" w:hAnsi="Times New Roman" w:cs="Times New Roman"/>
        </w:rPr>
        <w:t xml:space="preserve"> program to purchase homes in mapped floodplain and/or flooding was documented during recent storm. Allegany County managed a very successful Flood Buyout program following the 1996 flooding through the early 2000s.  Hundreds of homes in the floodplain were acquired and demolished.</w:t>
      </w:r>
    </w:p>
    <w:p w14:paraId="1B587B3E" w14:textId="60ADBD8D" w:rsidR="003138DE" w:rsidRDefault="004B2618" w:rsidP="004B2618">
      <w:pPr>
        <w:pStyle w:val="ListParagraph"/>
        <w:numPr>
          <w:ilvl w:val="2"/>
          <w:numId w:val="10"/>
        </w:numPr>
        <w:rPr>
          <w:rFonts w:ascii="Times New Roman" w:hAnsi="Times New Roman" w:cs="Times New Roman"/>
        </w:rPr>
      </w:pPr>
      <w:r w:rsidRPr="004B2618">
        <w:rPr>
          <w:rFonts w:ascii="Times New Roman" w:hAnsi="Times New Roman" w:cs="Times New Roman"/>
          <w:i/>
          <w:iCs/>
        </w:rPr>
        <w:t>Recommendation</w:t>
      </w:r>
      <w:r w:rsidRPr="004B2618">
        <w:rPr>
          <w:rFonts w:ascii="Times New Roman" w:hAnsi="Times New Roman" w:cs="Times New Roman"/>
        </w:rPr>
        <w:t xml:space="preserve">: </w:t>
      </w:r>
      <w:r w:rsidR="003138DE">
        <w:rPr>
          <w:rFonts w:ascii="Times New Roman" w:hAnsi="Times New Roman" w:cs="Times New Roman"/>
        </w:rPr>
        <w:t>Voluntary Flood Buyout Program:</w:t>
      </w:r>
    </w:p>
    <w:p w14:paraId="2F6A0E52" w14:textId="250F319C" w:rsidR="003138DE" w:rsidRDefault="00E42553" w:rsidP="003138DE">
      <w:pPr>
        <w:pStyle w:val="ListParagraph"/>
        <w:numPr>
          <w:ilvl w:val="3"/>
          <w:numId w:val="10"/>
        </w:numPr>
        <w:rPr>
          <w:rFonts w:ascii="Times New Roman" w:hAnsi="Times New Roman" w:cs="Times New Roman"/>
        </w:rPr>
      </w:pPr>
      <w:r>
        <w:rPr>
          <w:rFonts w:ascii="Times New Roman" w:hAnsi="Times New Roman" w:cs="Times New Roman"/>
        </w:rPr>
        <w:t xml:space="preserve">Further research availability of FEMA </w:t>
      </w:r>
      <w:r w:rsidR="00CF19CE">
        <w:rPr>
          <w:rFonts w:ascii="Times New Roman" w:hAnsi="Times New Roman" w:cs="Times New Roman"/>
        </w:rPr>
        <w:t xml:space="preserve">funding for </w:t>
      </w:r>
      <w:r w:rsidR="00DC503A">
        <w:rPr>
          <w:rFonts w:ascii="Times New Roman" w:hAnsi="Times New Roman" w:cs="Times New Roman"/>
        </w:rPr>
        <w:t xml:space="preserve">residential </w:t>
      </w:r>
      <w:r w:rsidR="00CF19CE">
        <w:rPr>
          <w:rFonts w:ascii="Times New Roman" w:hAnsi="Times New Roman" w:cs="Times New Roman"/>
        </w:rPr>
        <w:t>flood buyouts</w:t>
      </w:r>
      <w:r w:rsidR="00C36FDC">
        <w:rPr>
          <w:rFonts w:ascii="Times New Roman" w:hAnsi="Times New Roman" w:cs="Times New Roman"/>
        </w:rPr>
        <w:t xml:space="preserve"> and capacity to administer grants at local level</w:t>
      </w:r>
      <w:r w:rsidR="00E61BB1">
        <w:rPr>
          <w:rFonts w:ascii="Times New Roman" w:hAnsi="Times New Roman" w:cs="Times New Roman"/>
        </w:rPr>
        <w:t xml:space="preserve"> (County and/or TCCWMD)</w:t>
      </w:r>
      <w:r w:rsidR="00C36FDC">
        <w:rPr>
          <w:rFonts w:ascii="Times New Roman" w:hAnsi="Times New Roman" w:cs="Times New Roman"/>
        </w:rPr>
        <w:t xml:space="preserve">.  </w:t>
      </w:r>
      <w:r w:rsidR="00A673B1">
        <w:rPr>
          <w:rFonts w:ascii="Times New Roman" w:hAnsi="Times New Roman" w:cs="Times New Roman"/>
        </w:rPr>
        <w:t>Pursue flood buyouts with eligible and interested property owners</w:t>
      </w:r>
      <w:r w:rsidR="00890064">
        <w:rPr>
          <w:rFonts w:ascii="Times New Roman" w:hAnsi="Times New Roman" w:cs="Times New Roman"/>
        </w:rPr>
        <w:t xml:space="preserve">; or, </w:t>
      </w:r>
    </w:p>
    <w:p w14:paraId="737BBEFC" w14:textId="10FF5B9B" w:rsidR="00DC503A" w:rsidRPr="00DC503A" w:rsidRDefault="00EA2F00" w:rsidP="00DC503A">
      <w:pPr>
        <w:pStyle w:val="ListParagraph"/>
        <w:numPr>
          <w:ilvl w:val="3"/>
          <w:numId w:val="10"/>
        </w:numPr>
        <w:rPr>
          <w:rFonts w:ascii="Times New Roman" w:hAnsi="Times New Roman" w:cs="Times New Roman"/>
        </w:rPr>
      </w:pPr>
      <w:r w:rsidRPr="003138DE">
        <w:rPr>
          <w:rFonts w:ascii="Times New Roman" w:hAnsi="Times New Roman" w:cs="Times New Roman"/>
        </w:rPr>
        <w:t xml:space="preserve">If FEMA funding for buyouts is not available, </w:t>
      </w:r>
      <w:r w:rsidR="00F07F3B" w:rsidRPr="003138DE">
        <w:rPr>
          <w:rFonts w:ascii="Times New Roman" w:hAnsi="Times New Roman" w:cs="Times New Roman"/>
        </w:rPr>
        <w:t>establish a funding mechanism at State level for willing property owners.</w:t>
      </w:r>
      <w:r w:rsidR="00D77658" w:rsidRPr="003138DE">
        <w:rPr>
          <w:rFonts w:ascii="Times New Roman" w:hAnsi="Times New Roman" w:cs="Times New Roman"/>
        </w:rPr>
        <w:t xml:space="preserve">  </w:t>
      </w:r>
      <w:r w:rsidR="00D77658" w:rsidRPr="003138DE">
        <w:rPr>
          <w:rFonts w:ascii="Times New Roman" w:hAnsi="Times New Roman" w:cs="Times New Roman"/>
          <w:i/>
          <w:iCs/>
        </w:rPr>
        <w:t>Introduce Bill.</w:t>
      </w:r>
    </w:p>
    <w:p w14:paraId="2D5CE43F" w14:textId="7D7BD6BE" w:rsidR="00DC503A" w:rsidRPr="00DC503A" w:rsidRDefault="00EC4B1E" w:rsidP="00EC4B1E">
      <w:pPr>
        <w:pStyle w:val="ListParagraph"/>
        <w:numPr>
          <w:ilvl w:val="2"/>
          <w:numId w:val="10"/>
        </w:numPr>
        <w:rPr>
          <w:rFonts w:ascii="Times New Roman" w:hAnsi="Times New Roman" w:cs="Times New Roman"/>
        </w:rPr>
      </w:pPr>
      <w:r>
        <w:rPr>
          <w:rFonts w:ascii="Times New Roman" w:hAnsi="Times New Roman" w:cs="Times New Roman"/>
          <w:i/>
          <w:iCs/>
        </w:rPr>
        <w:t xml:space="preserve">Recommendation: </w:t>
      </w:r>
      <w:r w:rsidR="00FB5E02">
        <w:rPr>
          <w:rFonts w:ascii="Times New Roman" w:hAnsi="Times New Roman" w:cs="Times New Roman"/>
        </w:rPr>
        <w:t xml:space="preserve">Flood hazard mitigation should include funding to better </w:t>
      </w:r>
      <w:r w:rsidR="00D343EA">
        <w:rPr>
          <w:rFonts w:ascii="Times New Roman" w:hAnsi="Times New Roman" w:cs="Times New Roman"/>
        </w:rPr>
        <w:t xml:space="preserve">floodproof critical public infrastructure or </w:t>
      </w:r>
      <w:proofErr w:type="gramStart"/>
      <w:r w:rsidR="00D343EA">
        <w:rPr>
          <w:rFonts w:ascii="Times New Roman" w:hAnsi="Times New Roman" w:cs="Times New Roman"/>
        </w:rPr>
        <w:t>relocate</w:t>
      </w:r>
      <w:proofErr w:type="gramEnd"/>
      <w:r w:rsidR="00D343EA">
        <w:rPr>
          <w:rFonts w:ascii="Times New Roman" w:hAnsi="Times New Roman" w:cs="Times New Roman"/>
        </w:rPr>
        <w:t xml:space="preserve"> out of the floodplain, including emergency services stations.</w:t>
      </w:r>
    </w:p>
    <w:p w14:paraId="6D5AC4A7" w14:textId="43263688" w:rsidR="004B2618" w:rsidRPr="004B2618" w:rsidRDefault="004B2618" w:rsidP="004B2618">
      <w:pPr>
        <w:pStyle w:val="ListParagraph"/>
        <w:numPr>
          <w:ilvl w:val="0"/>
          <w:numId w:val="5"/>
        </w:numPr>
        <w:rPr>
          <w:rFonts w:ascii="Times New Roman" w:hAnsi="Times New Roman" w:cs="Times New Roman"/>
        </w:rPr>
      </w:pPr>
      <w:r w:rsidRPr="004B2618">
        <w:rPr>
          <w:rFonts w:ascii="Times New Roman" w:hAnsi="Times New Roman" w:cs="Times New Roman"/>
        </w:rPr>
        <w:t xml:space="preserve">Dams.  There are several dams upstream of Westernport on tributaries to the North Branch Potomac River.  Operating the floodgates at any or </w:t>
      </w:r>
      <w:r w:rsidR="00494C9B" w:rsidRPr="004B2618">
        <w:rPr>
          <w:rFonts w:ascii="Times New Roman" w:hAnsi="Times New Roman" w:cs="Times New Roman"/>
        </w:rPr>
        <w:t>all</w:t>
      </w:r>
      <w:r w:rsidRPr="004B2618">
        <w:rPr>
          <w:rFonts w:ascii="Times New Roman" w:hAnsi="Times New Roman" w:cs="Times New Roman"/>
        </w:rPr>
        <w:t xml:space="preserve"> these dams may cause flooding not only on the Potomac but on Georges Creeks as well.</w:t>
      </w:r>
    </w:p>
    <w:p w14:paraId="4E37254A" w14:textId="77777777" w:rsidR="004B2618" w:rsidRPr="004B2618" w:rsidRDefault="004B2618" w:rsidP="004B2618">
      <w:pPr>
        <w:pStyle w:val="ListParagraph"/>
        <w:numPr>
          <w:ilvl w:val="1"/>
          <w:numId w:val="11"/>
        </w:numPr>
        <w:rPr>
          <w:rFonts w:ascii="Times New Roman" w:hAnsi="Times New Roman" w:cs="Times New Roman"/>
        </w:rPr>
      </w:pPr>
      <w:r w:rsidRPr="004B2618">
        <w:rPr>
          <w:rFonts w:ascii="Times New Roman" w:hAnsi="Times New Roman" w:cs="Times New Roman"/>
        </w:rPr>
        <w:t>Cooperation and frequent/clear communication are essential during a crisis.</w:t>
      </w:r>
    </w:p>
    <w:p w14:paraId="349E7401" w14:textId="77777777" w:rsidR="004B2618" w:rsidRPr="004B2618" w:rsidRDefault="004B2618" w:rsidP="004B2618">
      <w:pPr>
        <w:pStyle w:val="ListParagraph"/>
        <w:numPr>
          <w:ilvl w:val="1"/>
          <w:numId w:val="11"/>
        </w:numPr>
        <w:rPr>
          <w:rFonts w:ascii="Times New Roman" w:hAnsi="Times New Roman" w:cs="Times New Roman"/>
        </w:rPr>
      </w:pPr>
      <w:r w:rsidRPr="004B2618">
        <w:rPr>
          <w:rFonts w:ascii="Times New Roman" w:hAnsi="Times New Roman" w:cs="Times New Roman"/>
        </w:rPr>
        <w:t>Various entities are involved in the management of the dams, including Mount Storm Dam –Dominion Energy; Jennings Randolf Lake (Bloomington Dam) – Army Corps of Engineers; and Savage River Reservoir – Upper Potomac River Commission. </w:t>
      </w:r>
    </w:p>
    <w:p w14:paraId="3DD52853" w14:textId="674626F6" w:rsidR="004B2618" w:rsidRPr="004B2618" w:rsidRDefault="004B2618" w:rsidP="004B2618">
      <w:pPr>
        <w:pStyle w:val="ListParagraph"/>
        <w:numPr>
          <w:ilvl w:val="2"/>
          <w:numId w:val="12"/>
        </w:numPr>
        <w:rPr>
          <w:rFonts w:ascii="Times New Roman" w:hAnsi="Times New Roman" w:cs="Times New Roman"/>
        </w:rPr>
      </w:pPr>
      <w:r w:rsidRPr="004B2618">
        <w:rPr>
          <w:rFonts w:ascii="Times New Roman" w:hAnsi="Times New Roman" w:cs="Times New Roman"/>
          <w:i/>
          <w:iCs/>
        </w:rPr>
        <w:t>Recommendation</w:t>
      </w:r>
      <w:r w:rsidR="00494C9B" w:rsidRPr="004B2618">
        <w:rPr>
          <w:rFonts w:ascii="Times New Roman" w:hAnsi="Times New Roman" w:cs="Times New Roman"/>
          <w:i/>
          <w:iCs/>
        </w:rPr>
        <w:t>:</w:t>
      </w:r>
      <w:r w:rsidR="007F44A6">
        <w:rPr>
          <w:rFonts w:ascii="Times New Roman" w:hAnsi="Times New Roman" w:cs="Times New Roman"/>
        </w:rPr>
        <w:t xml:space="preserve"> </w:t>
      </w:r>
      <w:r w:rsidR="00B72EE3">
        <w:rPr>
          <w:rFonts w:ascii="Times New Roman" w:hAnsi="Times New Roman" w:cs="Times New Roman"/>
        </w:rPr>
        <w:t>Explore the</w:t>
      </w:r>
      <w:r w:rsidR="007F44A6">
        <w:rPr>
          <w:rFonts w:ascii="Times New Roman" w:hAnsi="Times New Roman" w:cs="Times New Roman"/>
        </w:rPr>
        <w:t xml:space="preserve"> opportunity to communicate</w:t>
      </w:r>
      <w:r w:rsidRPr="004B2618">
        <w:rPr>
          <w:rFonts w:ascii="Times New Roman" w:hAnsi="Times New Roman" w:cs="Times New Roman"/>
        </w:rPr>
        <w:t xml:space="preserve"> scheduled dam </w:t>
      </w:r>
      <w:proofErr w:type="gramStart"/>
      <w:r w:rsidRPr="004B2618">
        <w:rPr>
          <w:rFonts w:ascii="Times New Roman" w:hAnsi="Times New Roman" w:cs="Times New Roman"/>
        </w:rPr>
        <w:t xml:space="preserve">releases </w:t>
      </w:r>
      <w:r w:rsidR="007F44A6">
        <w:rPr>
          <w:rFonts w:ascii="Times New Roman" w:hAnsi="Times New Roman" w:cs="Times New Roman"/>
        </w:rPr>
        <w:t xml:space="preserve"> between</w:t>
      </w:r>
      <w:proofErr w:type="gramEnd"/>
      <w:r w:rsidR="007F44A6">
        <w:rPr>
          <w:rFonts w:ascii="Times New Roman" w:hAnsi="Times New Roman" w:cs="Times New Roman"/>
        </w:rPr>
        <w:t xml:space="preserve"> various jurisdictions </w:t>
      </w:r>
      <w:r w:rsidRPr="004B2618">
        <w:rPr>
          <w:rFonts w:ascii="Times New Roman" w:hAnsi="Times New Roman" w:cs="Times New Roman"/>
        </w:rPr>
        <w:t>and establish protocol re: dam releases</w:t>
      </w:r>
      <w:r w:rsidR="007F44A6">
        <w:rPr>
          <w:rFonts w:ascii="Times New Roman" w:hAnsi="Times New Roman" w:cs="Times New Roman"/>
        </w:rPr>
        <w:t xml:space="preserve">, </w:t>
      </w:r>
      <w:r w:rsidR="007F44A6">
        <w:rPr>
          <w:rFonts w:ascii="Times New Roman" w:hAnsi="Times New Roman" w:cs="Times New Roman"/>
        </w:rPr>
        <w:lastRenderedPageBreak/>
        <w:t>including</w:t>
      </w:r>
      <w:r w:rsidRPr="004B2618">
        <w:rPr>
          <w:rFonts w:ascii="Times New Roman" w:hAnsi="Times New Roman" w:cs="Times New Roman"/>
        </w:rPr>
        <w:t xml:space="preserve"> during</w:t>
      </w:r>
      <w:r w:rsidR="007F44A6">
        <w:rPr>
          <w:rFonts w:ascii="Times New Roman" w:hAnsi="Times New Roman" w:cs="Times New Roman"/>
        </w:rPr>
        <w:t xml:space="preserve"> or following</w:t>
      </w:r>
      <w:r w:rsidRPr="004B2618">
        <w:rPr>
          <w:rFonts w:ascii="Times New Roman" w:hAnsi="Times New Roman" w:cs="Times New Roman"/>
        </w:rPr>
        <w:t xml:space="preserve"> heavy rain events.</w:t>
      </w:r>
      <w:r w:rsidR="007F44A6">
        <w:rPr>
          <w:rFonts w:ascii="Times New Roman" w:hAnsi="Times New Roman" w:cs="Times New Roman"/>
        </w:rPr>
        <w:t xml:space="preserve">  </w:t>
      </w:r>
      <w:r w:rsidR="007F44A6">
        <w:rPr>
          <w:rFonts w:ascii="Times New Roman" w:hAnsi="Times New Roman" w:cs="Times New Roman"/>
          <w:i/>
          <w:iCs/>
        </w:rPr>
        <w:t>Leverage existing relationship of existing Tri-State legislative meetings.</w:t>
      </w:r>
    </w:p>
    <w:p w14:paraId="3578C973" w14:textId="77777777" w:rsidR="004B2618" w:rsidRPr="004B2618" w:rsidRDefault="004B2618" w:rsidP="004B2618">
      <w:pPr>
        <w:pStyle w:val="ListParagraph"/>
        <w:numPr>
          <w:ilvl w:val="0"/>
          <w:numId w:val="5"/>
        </w:numPr>
        <w:rPr>
          <w:rFonts w:ascii="Times New Roman" w:hAnsi="Times New Roman" w:cs="Times New Roman"/>
        </w:rPr>
      </w:pPr>
      <w:r w:rsidRPr="004B2618">
        <w:rPr>
          <w:rFonts w:ascii="Times New Roman" w:hAnsi="Times New Roman" w:cs="Times New Roman"/>
        </w:rPr>
        <w:t>Incident Command.</w:t>
      </w:r>
    </w:p>
    <w:p w14:paraId="75D51DAF" w14:textId="77777777" w:rsidR="004B2618" w:rsidRPr="004B2618" w:rsidRDefault="004B2618" w:rsidP="004B2618">
      <w:pPr>
        <w:pStyle w:val="ListParagraph"/>
        <w:numPr>
          <w:ilvl w:val="1"/>
          <w:numId w:val="13"/>
        </w:numPr>
        <w:rPr>
          <w:rFonts w:ascii="Times New Roman" w:hAnsi="Times New Roman" w:cs="Times New Roman"/>
        </w:rPr>
      </w:pPr>
      <w:r w:rsidRPr="004B2618">
        <w:rPr>
          <w:rFonts w:ascii="Times New Roman" w:hAnsi="Times New Roman" w:cs="Times New Roman"/>
        </w:rPr>
        <w:t>The Incident Command Structure (ICS) used by the emergency responders worked successfully.  Due to the magnitude of the incident, the response required officials beyond emergency responders.  Familiarity with the National Incident Management System (NIMS) and the ICS by elected officials and certain public sector personnel would benefit all parties during the initial response to the disaster. (*NIMS is a result of recommendations arising from 9/11).</w:t>
      </w:r>
    </w:p>
    <w:p w14:paraId="745458F7" w14:textId="2387D6F0" w:rsidR="00494C9B" w:rsidRDefault="004B2618" w:rsidP="00494C9B">
      <w:pPr>
        <w:pStyle w:val="ListParagraph"/>
        <w:numPr>
          <w:ilvl w:val="2"/>
          <w:numId w:val="14"/>
        </w:numPr>
        <w:rPr>
          <w:rFonts w:ascii="Times New Roman" w:hAnsi="Times New Roman" w:cs="Times New Roman"/>
        </w:rPr>
      </w:pPr>
      <w:r w:rsidRPr="004B2618">
        <w:rPr>
          <w:rFonts w:ascii="Times New Roman" w:hAnsi="Times New Roman" w:cs="Times New Roman"/>
          <w:i/>
          <w:iCs/>
        </w:rPr>
        <w:t>Recommendation</w:t>
      </w:r>
      <w:r w:rsidR="00494C9B" w:rsidRPr="004B2618">
        <w:rPr>
          <w:rFonts w:ascii="Times New Roman" w:hAnsi="Times New Roman" w:cs="Times New Roman"/>
          <w:i/>
          <w:iCs/>
        </w:rPr>
        <w:t xml:space="preserve">: </w:t>
      </w:r>
      <w:r w:rsidR="00494C9B" w:rsidRPr="00E04524">
        <w:rPr>
          <w:rFonts w:ascii="Times New Roman" w:hAnsi="Times New Roman" w:cs="Times New Roman"/>
        </w:rPr>
        <w:t>Provide</w:t>
      </w:r>
      <w:r w:rsidRPr="00E04524">
        <w:rPr>
          <w:rFonts w:ascii="Times New Roman" w:hAnsi="Times New Roman" w:cs="Times New Roman"/>
        </w:rPr>
        <w:t xml:space="preserve"> </w:t>
      </w:r>
      <w:r w:rsidRPr="004B2618">
        <w:rPr>
          <w:rFonts w:ascii="Times New Roman" w:hAnsi="Times New Roman" w:cs="Times New Roman"/>
        </w:rPr>
        <w:t>high-level training developed for those who are not first responders to elected and appointed officials once every 2 years in Western Maryland.  (Tri County Council</w:t>
      </w:r>
      <w:r w:rsidR="00E04524">
        <w:rPr>
          <w:rFonts w:ascii="Times New Roman" w:hAnsi="Times New Roman" w:cs="Times New Roman"/>
        </w:rPr>
        <w:t xml:space="preserve"> and</w:t>
      </w:r>
      <w:r w:rsidR="00183DCA">
        <w:rPr>
          <w:rFonts w:ascii="Times New Roman" w:hAnsi="Times New Roman" w:cs="Times New Roman"/>
        </w:rPr>
        <w:t>/or MML, where appropriate,</w:t>
      </w:r>
      <w:r w:rsidRPr="004B2618">
        <w:rPr>
          <w:rFonts w:ascii="Times New Roman" w:hAnsi="Times New Roman" w:cs="Times New Roman"/>
        </w:rPr>
        <w:t xml:space="preserve"> would be an appropriate entity to coordinate with MDEM for training).</w:t>
      </w:r>
      <w:r w:rsidR="007F44A6">
        <w:rPr>
          <w:rFonts w:ascii="Times New Roman" w:hAnsi="Times New Roman" w:cs="Times New Roman"/>
        </w:rPr>
        <w:t xml:space="preserve">  </w:t>
      </w:r>
      <w:r w:rsidR="007F44A6">
        <w:rPr>
          <w:rFonts w:ascii="Times New Roman" w:hAnsi="Times New Roman" w:cs="Times New Roman"/>
          <w:i/>
          <w:iCs/>
        </w:rPr>
        <w:t>Budget language.</w:t>
      </w:r>
    </w:p>
    <w:p w14:paraId="2D897BC5" w14:textId="77777777" w:rsidR="00494C9B" w:rsidRDefault="004B2618" w:rsidP="00494C9B">
      <w:pPr>
        <w:pStyle w:val="ListParagraph"/>
        <w:numPr>
          <w:ilvl w:val="0"/>
          <w:numId w:val="15"/>
        </w:numPr>
        <w:rPr>
          <w:rFonts w:ascii="Times New Roman" w:hAnsi="Times New Roman" w:cs="Times New Roman"/>
        </w:rPr>
      </w:pPr>
      <w:r w:rsidRPr="00494C9B">
        <w:rPr>
          <w:rFonts w:ascii="Times New Roman" w:hAnsi="Times New Roman" w:cs="Times New Roman"/>
        </w:rPr>
        <w:t>Hazard Mitigation Plan (HMP).</w:t>
      </w:r>
    </w:p>
    <w:p w14:paraId="7F97E8DE" w14:textId="07539BB7" w:rsidR="004B2618" w:rsidRPr="00494C9B" w:rsidRDefault="004B2618" w:rsidP="00494C9B">
      <w:pPr>
        <w:pStyle w:val="ListParagraph"/>
        <w:numPr>
          <w:ilvl w:val="1"/>
          <w:numId w:val="15"/>
        </w:numPr>
        <w:rPr>
          <w:rFonts w:ascii="Times New Roman" w:hAnsi="Times New Roman" w:cs="Times New Roman"/>
        </w:rPr>
      </w:pPr>
      <w:r w:rsidRPr="00494C9B">
        <w:rPr>
          <w:rFonts w:ascii="Times New Roman" w:hAnsi="Times New Roman" w:cs="Times New Roman"/>
        </w:rPr>
        <w:t>By law, the County updates the HMP every five (5) years.  The HMP is a comprehensive, long-term strategy documenting a community's efforts to identify risks and vulnerabilities from potential hazards (like natural disasters) and outline actions to reduce or eliminate the long-term impacts of future hazard events on people and property. These plans aim to break the cycle of repeated damage and recovery by integrating mitigation efforts into community planning and development, leading to increased resilience and reduced future costs. </w:t>
      </w:r>
    </w:p>
    <w:p w14:paraId="01CD83B7" w14:textId="42932905" w:rsidR="004B2618" w:rsidRPr="00386A8C" w:rsidRDefault="004B2618" w:rsidP="00494C9B">
      <w:pPr>
        <w:pStyle w:val="ListParagraph"/>
        <w:numPr>
          <w:ilvl w:val="2"/>
          <w:numId w:val="15"/>
        </w:numPr>
        <w:rPr>
          <w:rFonts w:ascii="Times New Roman" w:hAnsi="Times New Roman" w:cs="Times New Roman"/>
        </w:rPr>
      </w:pPr>
      <w:r w:rsidRPr="004B2618">
        <w:rPr>
          <w:rFonts w:ascii="Times New Roman" w:hAnsi="Times New Roman" w:cs="Times New Roman"/>
          <w:i/>
          <w:iCs/>
        </w:rPr>
        <w:t>Recommendation</w:t>
      </w:r>
      <w:r w:rsidRPr="004B2618">
        <w:rPr>
          <w:rFonts w:ascii="Times New Roman" w:hAnsi="Times New Roman" w:cs="Times New Roman"/>
        </w:rPr>
        <w:t xml:space="preserve">: Target certain State/Federal funds for mitigation projects which may include </w:t>
      </w:r>
      <w:r w:rsidR="007F44A6" w:rsidRPr="004B2618">
        <w:rPr>
          <w:rFonts w:ascii="Times New Roman" w:hAnsi="Times New Roman" w:cs="Times New Roman"/>
        </w:rPr>
        <w:t>buy</w:t>
      </w:r>
      <w:r w:rsidR="007F44A6">
        <w:rPr>
          <w:rFonts w:ascii="Times New Roman" w:hAnsi="Times New Roman" w:cs="Times New Roman"/>
        </w:rPr>
        <w:t>outs</w:t>
      </w:r>
      <w:r w:rsidRPr="004B2618">
        <w:rPr>
          <w:rFonts w:ascii="Times New Roman" w:hAnsi="Times New Roman" w:cs="Times New Roman"/>
        </w:rPr>
        <w:t xml:space="preserve"> and relocation of infrastructure.</w:t>
      </w:r>
      <w:r w:rsidR="007F44A6">
        <w:rPr>
          <w:rFonts w:ascii="Times New Roman" w:hAnsi="Times New Roman" w:cs="Times New Roman"/>
        </w:rPr>
        <w:t xml:space="preserve"> </w:t>
      </w:r>
      <w:r w:rsidR="007F44A6">
        <w:rPr>
          <w:rFonts w:ascii="Times New Roman" w:hAnsi="Times New Roman" w:cs="Times New Roman"/>
          <w:i/>
          <w:iCs/>
        </w:rPr>
        <w:t>Budget language.</w:t>
      </w:r>
    </w:p>
    <w:p w14:paraId="2B419A72" w14:textId="2B692272" w:rsidR="00386A8C" w:rsidRPr="004B2618" w:rsidRDefault="00386A8C" w:rsidP="00494C9B">
      <w:pPr>
        <w:pStyle w:val="ListParagraph"/>
        <w:numPr>
          <w:ilvl w:val="2"/>
          <w:numId w:val="15"/>
        </w:numPr>
        <w:rPr>
          <w:rFonts w:ascii="Times New Roman" w:hAnsi="Times New Roman" w:cs="Times New Roman"/>
        </w:rPr>
      </w:pPr>
      <w:r>
        <w:rPr>
          <w:rFonts w:ascii="Times New Roman" w:hAnsi="Times New Roman" w:cs="Times New Roman"/>
        </w:rPr>
        <w:t>All municipalities shall participate and be actively involved in the development of the HMP</w:t>
      </w:r>
      <w:r w:rsidR="00346069">
        <w:rPr>
          <w:rFonts w:ascii="Times New Roman" w:hAnsi="Times New Roman" w:cs="Times New Roman"/>
        </w:rPr>
        <w:t xml:space="preserve">.  </w:t>
      </w:r>
      <w:r w:rsidR="0070017C">
        <w:rPr>
          <w:rFonts w:ascii="Times New Roman" w:hAnsi="Times New Roman" w:cs="Times New Roman"/>
        </w:rPr>
        <w:t xml:space="preserve">Resiliency planning/mitigation and recovery efforts are a responsibility of the municipal government, so their involvement is critical.  </w:t>
      </w:r>
    </w:p>
    <w:p w14:paraId="0DE0307A" w14:textId="77777777" w:rsidR="00CC514B" w:rsidRDefault="00CC514B" w:rsidP="00CC514B">
      <w:pPr>
        <w:pStyle w:val="ListParagraph"/>
        <w:ind w:left="2160"/>
        <w:rPr>
          <w:rFonts w:ascii="Times New Roman" w:hAnsi="Times New Roman" w:cs="Times New Roman"/>
        </w:rPr>
      </w:pPr>
    </w:p>
    <w:p w14:paraId="791CE27C" w14:textId="77777777" w:rsidR="00623E61" w:rsidRDefault="00623E61" w:rsidP="00623E61">
      <w:pPr>
        <w:shd w:val="clear" w:color="auto" w:fill="FFFFFF"/>
        <w:spacing w:after="0" w:line="240" w:lineRule="auto"/>
        <w:textAlignment w:val="baseline"/>
        <w:rPr>
          <w:rFonts w:ascii="Aptos" w:eastAsia="Times New Roman" w:hAnsi="Aptos" w:cs="Times New Roman"/>
          <w:color w:val="000000"/>
          <w:kern w:val="0"/>
          <w14:ligatures w14:val="none"/>
        </w:rPr>
      </w:pPr>
      <w:r w:rsidRPr="00623E61">
        <w:rPr>
          <w:rFonts w:ascii="Aptos" w:eastAsia="Times New Roman" w:hAnsi="Aptos" w:cs="Times New Roman"/>
          <w:color w:val="000000"/>
          <w:kern w:val="0"/>
          <w14:ligatures w14:val="none"/>
        </w:rPr>
        <w:t>ALLEGANY COUNTY DEPARTMENT OF PUBLIC WORKS</w:t>
      </w:r>
    </w:p>
    <w:p w14:paraId="2CFB46EE" w14:textId="77777777" w:rsidR="00623E61" w:rsidRPr="00623E61" w:rsidRDefault="00623E61" w:rsidP="00623E61">
      <w:pPr>
        <w:shd w:val="clear" w:color="auto" w:fill="FFFFFF"/>
        <w:spacing w:after="0" w:line="240" w:lineRule="auto"/>
        <w:textAlignment w:val="baseline"/>
        <w:rPr>
          <w:rFonts w:ascii="Aptos" w:eastAsia="Times New Roman" w:hAnsi="Aptos" w:cs="Times New Roman"/>
          <w:color w:val="000000"/>
          <w:kern w:val="0"/>
          <w14:ligatures w14:val="none"/>
        </w:rPr>
      </w:pPr>
    </w:p>
    <w:p w14:paraId="6429A668" w14:textId="77777777" w:rsidR="00623E61" w:rsidRPr="00623E61" w:rsidRDefault="00623E61" w:rsidP="00623E61">
      <w:pPr>
        <w:numPr>
          <w:ilvl w:val="0"/>
          <w:numId w:val="23"/>
        </w:numPr>
        <w:shd w:val="clear" w:color="auto" w:fill="FFFFFF"/>
        <w:spacing w:after="0" w:line="276" w:lineRule="auto"/>
        <w:rPr>
          <w:rFonts w:ascii="Times New Roman" w:eastAsia="Times New Roman" w:hAnsi="Times New Roman" w:cs="Times New Roman"/>
          <w:color w:val="000000"/>
          <w:kern w:val="0"/>
          <w14:ligatures w14:val="none"/>
        </w:rPr>
      </w:pPr>
      <w:r w:rsidRPr="00623E61">
        <w:rPr>
          <w:rFonts w:ascii="Times New Roman" w:eastAsia="Times New Roman" w:hAnsi="Times New Roman" w:cs="Times New Roman"/>
          <w:color w:val="000000"/>
          <w:kern w:val="0"/>
          <w14:ligatures w14:val="none"/>
        </w:rPr>
        <w:t>Stream Maintenance. </w:t>
      </w:r>
    </w:p>
    <w:p w14:paraId="2CE1CB42" w14:textId="77777777" w:rsidR="00623E61" w:rsidRPr="00623E61" w:rsidRDefault="00623E61" w:rsidP="00623E61">
      <w:pPr>
        <w:numPr>
          <w:ilvl w:val="1"/>
          <w:numId w:val="23"/>
        </w:numPr>
        <w:shd w:val="clear" w:color="auto" w:fill="FFFFFF"/>
        <w:spacing w:after="0" w:line="276" w:lineRule="auto"/>
        <w:rPr>
          <w:rFonts w:ascii="Times New Roman" w:eastAsia="Times New Roman" w:hAnsi="Times New Roman" w:cs="Times New Roman"/>
          <w:color w:val="000000"/>
          <w:kern w:val="0"/>
          <w14:ligatures w14:val="none"/>
        </w:rPr>
      </w:pPr>
      <w:r w:rsidRPr="00623E61">
        <w:rPr>
          <w:rFonts w:ascii="Times New Roman" w:eastAsia="Times New Roman" w:hAnsi="Times New Roman" w:cs="Times New Roman"/>
          <w:color w:val="000000"/>
          <w:kern w:val="0"/>
          <w14:ligatures w14:val="none"/>
        </w:rPr>
        <w:t>Much of the flooding was attributed to, or exacerbated by, deposition in the stream channel and/or trees in/or encroaching on the floodway. </w:t>
      </w:r>
    </w:p>
    <w:p w14:paraId="6D3F76E5" w14:textId="4CDD5894" w:rsidR="00623E61" w:rsidRPr="00623E61" w:rsidRDefault="00623E61" w:rsidP="00623E61">
      <w:pPr>
        <w:numPr>
          <w:ilvl w:val="2"/>
          <w:numId w:val="23"/>
        </w:numPr>
        <w:shd w:val="clear" w:color="auto" w:fill="FFFFFF"/>
        <w:spacing w:after="0" w:line="276" w:lineRule="auto"/>
        <w:rPr>
          <w:rFonts w:ascii="Times New Roman" w:eastAsia="Times New Roman" w:hAnsi="Times New Roman" w:cs="Times New Roman"/>
          <w:color w:val="000000"/>
          <w:kern w:val="0"/>
          <w14:ligatures w14:val="none"/>
        </w:rPr>
      </w:pPr>
      <w:r w:rsidRPr="00623E61">
        <w:rPr>
          <w:rFonts w:ascii="Times New Roman" w:eastAsia="Times New Roman" w:hAnsi="Times New Roman" w:cs="Times New Roman"/>
          <w:i/>
          <w:iCs/>
          <w:color w:val="000000"/>
          <w:kern w:val="0"/>
          <w14:ligatures w14:val="none"/>
        </w:rPr>
        <w:t>Recommendation: </w:t>
      </w:r>
      <w:r w:rsidRPr="00623E61">
        <w:rPr>
          <w:rFonts w:ascii="Times New Roman" w:eastAsia="Times New Roman" w:hAnsi="Times New Roman" w:cs="Times New Roman"/>
          <w:color w:val="000000"/>
          <w:kern w:val="0"/>
          <w14:ligatures w14:val="none"/>
        </w:rPr>
        <w:t>Annual funding allocation to Allegany County for maintenance of Georges Creek and its tributaries.</w:t>
      </w:r>
      <w:r w:rsidR="007F44A6">
        <w:rPr>
          <w:rFonts w:ascii="Times New Roman" w:eastAsia="Times New Roman" w:hAnsi="Times New Roman" w:cs="Times New Roman"/>
          <w:i/>
          <w:iCs/>
          <w:color w:val="000000"/>
          <w:kern w:val="0"/>
          <w14:ligatures w14:val="none"/>
        </w:rPr>
        <w:t xml:space="preserve"> Budget language.</w:t>
      </w:r>
    </w:p>
    <w:p w14:paraId="36C119D1" w14:textId="77777777" w:rsidR="00623E61" w:rsidRPr="00623E61" w:rsidRDefault="00623E61" w:rsidP="00623E61">
      <w:pPr>
        <w:numPr>
          <w:ilvl w:val="1"/>
          <w:numId w:val="23"/>
        </w:numPr>
        <w:shd w:val="clear" w:color="auto" w:fill="FFFFFF"/>
        <w:spacing w:after="0" w:line="276" w:lineRule="auto"/>
        <w:rPr>
          <w:rFonts w:ascii="Times New Roman" w:eastAsia="Times New Roman" w:hAnsi="Times New Roman" w:cs="Times New Roman"/>
          <w:color w:val="000000"/>
          <w:kern w:val="0"/>
          <w14:ligatures w14:val="none"/>
        </w:rPr>
      </w:pPr>
      <w:r w:rsidRPr="00623E61">
        <w:rPr>
          <w:rFonts w:ascii="Times New Roman" w:eastAsia="Times New Roman" w:hAnsi="Times New Roman" w:cs="Times New Roman"/>
          <w:color w:val="000000"/>
          <w:kern w:val="0"/>
          <w14:ligatures w14:val="none"/>
        </w:rPr>
        <w:t>Permitting through MDE makes much needed maintenance of the stream channel overly cumbersome.  The agency prioritizes streams and habitats over legitimate concerns of the people living adjacent to the waterways.</w:t>
      </w:r>
    </w:p>
    <w:p w14:paraId="29082CB0" w14:textId="77777777" w:rsidR="00623E61" w:rsidRPr="00623E61" w:rsidRDefault="00623E61" w:rsidP="00623E61">
      <w:pPr>
        <w:numPr>
          <w:ilvl w:val="2"/>
          <w:numId w:val="23"/>
        </w:numPr>
        <w:shd w:val="clear" w:color="auto" w:fill="FFFFFF"/>
        <w:spacing w:after="0" w:line="276" w:lineRule="auto"/>
        <w:rPr>
          <w:rFonts w:ascii="Times New Roman" w:eastAsia="Times New Roman" w:hAnsi="Times New Roman" w:cs="Times New Roman"/>
          <w:color w:val="000000"/>
          <w:kern w:val="0"/>
          <w14:ligatures w14:val="none"/>
        </w:rPr>
      </w:pPr>
      <w:r w:rsidRPr="00623E61">
        <w:rPr>
          <w:rFonts w:ascii="Times New Roman" w:eastAsia="Times New Roman" w:hAnsi="Times New Roman" w:cs="Times New Roman"/>
          <w:i/>
          <w:iCs/>
          <w:color w:val="000000"/>
          <w:kern w:val="0"/>
          <w14:ligatures w14:val="none"/>
        </w:rPr>
        <w:t>Recommendation: </w:t>
      </w:r>
      <w:r w:rsidRPr="00623E61">
        <w:rPr>
          <w:rFonts w:ascii="Times New Roman" w:eastAsia="Times New Roman" w:hAnsi="Times New Roman" w:cs="Times New Roman"/>
          <w:color w:val="000000"/>
          <w:kern w:val="0"/>
          <w14:ligatures w14:val="none"/>
        </w:rPr>
        <w:t xml:space="preserve">Allow decisions related to stream maintenance to be made on a local (County government) level following best management practices to the </w:t>
      </w:r>
      <w:r w:rsidRPr="00623E61">
        <w:rPr>
          <w:rFonts w:ascii="Times New Roman" w:eastAsia="Times New Roman" w:hAnsi="Times New Roman" w:cs="Times New Roman"/>
          <w:color w:val="000000"/>
          <w:kern w:val="0"/>
          <w14:ligatures w14:val="none"/>
        </w:rPr>
        <w:lastRenderedPageBreak/>
        <w:t>maximum extent possible, where risk to person’s property and wellbeing is considered in addition to the environment.  </w:t>
      </w:r>
      <w:r w:rsidRPr="00623E61">
        <w:rPr>
          <w:rFonts w:ascii="Times New Roman" w:eastAsia="Times New Roman" w:hAnsi="Times New Roman" w:cs="Times New Roman"/>
          <w:i/>
          <w:iCs/>
          <w:color w:val="000000"/>
          <w:kern w:val="0"/>
          <w14:ligatures w14:val="none"/>
        </w:rPr>
        <w:t>  </w:t>
      </w:r>
    </w:p>
    <w:p w14:paraId="39A71389" w14:textId="77777777" w:rsidR="00623E61" w:rsidRPr="00623E61" w:rsidRDefault="00623E61" w:rsidP="00623E61">
      <w:pPr>
        <w:numPr>
          <w:ilvl w:val="1"/>
          <w:numId w:val="23"/>
        </w:numPr>
        <w:shd w:val="clear" w:color="auto" w:fill="FFFFFF"/>
        <w:spacing w:after="0" w:line="276" w:lineRule="auto"/>
        <w:rPr>
          <w:rFonts w:ascii="Times New Roman" w:eastAsia="Times New Roman" w:hAnsi="Times New Roman" w:cs="Times New Roman"/>
          <w:color w:val="000000"/>
          <w:kern w:val="0"/>
          <w14:ligatures w14:val="none"/>
        </w:rPr>
      </w:pPr>
      <w:r w:rsidRPr="00623E61">
        <w:rPr>
          <w:rFonts w:ascii="Times New Roman" w:eastAsia="Times New Roman" w:hAnsi="Times New Roman" w:cs="Times New Roman"/>
          <w:color w:val="000000"/>
          <w:kern w:val="0"/>
          <w14:ligatures w14:val="none"/>
        </w:rPr>
        <w:t>Army Corps of Engineers.</w:t>
      </w:r>
    </w:p>
    <w:p w14:paraId="59A54011" w14:textId="7DC4FC0B" w:rsidR="00623E61" w:rsidRPr="00623E61" w:rsidRDefault="00623E61" w:rsidP="00623E61">
      <w:pPr>
        <w:numPr>
          <w:ilvl w:val="2"/>
          <w:numId w:val="23"/>
        </w:numPr>
        <w:shd w:val="clear" w:color="auto" w:fill="FFFFFF"/>
        <w:spacing w:after="0" w:line="276" w:lineRule="auto"/>
        <w:rPr>
          <w:rFonts w:ascii="Times New Roman" w:eastAsia="Times New Roman" w:hAnsi="Times New Roman" w:cs="Times New Roman"/>
          <w:color w:val="000000"/>
          <w:kern w:val="0"/>
          <w14:ligatures w14:val="none"/>
        </w:rPr>
      </w:pPr>
      <w:r w:rsidRPr="00623E61">
        <w:rPr>
          <w:rFonts w:ascii="Times New Roman" w:eastAsia="Times New Roman" w:hAnsi="Times New Roman" w:cs="Times New Roman"/>
          <w:i/>
          <w:iCs/>
          <w:color w:val="000000"/>
          <w:kern w:val="0"/>
          <w14:ligatures w14:val="none"/>
        </w:rPr>
        <w:t>Recommendation: The</w:t>
      </w:r>
      <w:r w:rsidRPr="00623E61">
        <w:rPr>
          <w:rFonts w:ascii="Times New Roman" w:eastAsia="Times New Roman" w:hAnsi="Times New Roman" w:cs="Times New Roman"/>
          <w:color w:val="000000"/>
          <w:kern w:val="0"/>
          <w14:ligatures w14:val="none"/>
        </w:rPr>
        <w:t xml:space="preserve"> services made available by the Army Corps of Engineers, including a hydraulic study and additional hydraulic work in Georges Creek, would be very helpful for understanding which work could and should be done to reduce future flooding impacts.   A 0% cost share by Allegany County is necessary due to funds already spent on flood clean-up and recovery by the County.   [This study is underway, per Roger </w:t>
      </w:r>
      <w:proofErr w:type="gramStart"/>
      <w:r w:rsidRPr="00623E61">
        <w:rPr>
          <w:rFonts w:ascii="Times New Roman" w:eastAsia="Times New Roman" w:hAnsi="Times New Roman" w:cs="Times New Roman"/>
          <w:color w:val="000000"/>
          <w:kern w:val="0"/>
          <w14:ligatures w14:val="none"/>
        </w:rPr>
        <w:t>Bennett]</w:t>
      </w:r>
      <w:r w:rsidR="007F44A6">
        <w:rPr>
          <w:rFonts w:ascii="Times New Roman" w:eastAsia="Times New Roman" w:hAnsi="Times New Roman" w:cs="Times New Roman"/>
          <w:color w:val="000000"/>
          <w:kern w:val="0"/>
          <w14:ligatures w14:val="none"/>
        </w:rPr>
        <w:t xml:space="preserve">  </w:t>
      </w:r>
      <w:r w:rsidR="007F44A6">
        <w:rPr>
          <w:rFonts w:ascii="Times New Roman" w:eastAsia="Times New Roman" w:hAnsi="Times New Roman" w:cs="Times New Roman"/>
          <w:i/>
          <w:iCs/>
          <w:color w:val="000000"/>
          <w:kern w:val="0"/>
          <w14:ligatures w14:val="none"/>
        </w:rPr>
        <w:t>Letter</w:t>
      </w:r>
      <w:proofErr w:type="gramEnd"/>
      <w:r w:rsidR="007F44A6">
        <w:rPr>
          <w:rFonts w:ascii="Times New Roman" w:eastAsia="Times New Roman" w:hAnsi="Times New Roman" w:cs="Times New Roman"/>
          <w:i/>
          <w:iCs/>
          <w:color w:val="000000"/>
          <w:kern w:val="0"/>
          <w14:ligatures w14:val="none"/>
        </w:rPr>
        <w:t xml:space="preserve"> of support from Delegation.</w:t>
      </w:r>
    </w:p>
    <w:p w14:paraId="3397A917" w14:textId="77777777" w:rsidR="00623E61" w:rsidRPr="00623E61" w:rsidRDefault="00623E61" w:rsidP="00623E61">
      <w:pPr>
        <w:numPr>
          <w:ilvl w:val="0"/>
          <w:numId w:val="23"/>
        </w:numPr>
        <w:shd w:val="clear" w:color="auto" w:fill="FFFFFF"/>
        <w:spacing w:after="0" w:line="276" w:lineRule="auto"/>
        <w:rPr>
          <w:rFonts w:ascii="Times New Roman" w:eastAsia="Times New Roman" w:hAnsi="Times New Roman" w:cs="Times New Roman"/>
          <w:color w:val="000000"/>
          <w:kern w:val="0"/>
          <w14:ligatures w14:val="none"/>
        </w:rPr>
      </w:pPr>
      <w:r w:rsidRPr="00623E61">
        <w:rPr>
          <w:rFonts w:ascii="Times New Roman" w:eastAsia="Times New Roman" w:hAnsi="Times New Roman" w:cs="Times New Roman"/>
          <w:color w:val="000000"/>
          <w:kern w:val="0"/>
          <w14:ligatures w14:val="none"/>
        </w:rPr>
        <w:t>Infrastructure. </w:t>
      </w:r>
    </w:p>
    <w:p w14:paraId="5C3E93D2" w14:textId="19D8C93E" w:rsidR="00623E61" w:rsidRPr="00623E61" w:rsidRDefault="00623E61" w:rsidP="00623E61">
      <w:pPr>
        <w:numPr>
          <w:ilvl w:val="1"/>
          <w:numId w:val="23"/>
        </w:numPr>
        <w:shd w:val="clear" w:color="auto" w:fill="FFFFFF"/>
        <w:spacing w:after="0" w:line="276" w:lineRule="auto"/>
        <w:rPr>
          <w:rFonts w:ascii="Times New Roman" w:eastAsia="Times New Roman" w:hAnsi="Times New Roman" w:cs="Times New Roman"/>
          <w:color w:val="000000"/>
          <w:kern w:val="0"/>
          <w14:ligatures w14:val="none"/>
        </w:rPr>
      </w:pPr>
      <w:r w:rsidRPr="00623E61">
        <w:rPr>
          <w:rFonts w:ascii="Times New Roman" w:eastAsia="Times New Roman" w:hAnsi="Times New Roman" w:cs="Times New Roman"/>
          <w:color w:val="000000"/>
          <w:kern w:val="0"/>
          <w14:ligatures w14:val="none"/>
        </w:rPr>
        <w:t xml:space="preserve">Water infrastructure operated by Lonaconing </w:t>
      </w:r>
      <w:r w:rsidR="00436A83">
        <w:rPr>
          <w:rFonts w:ascii="Times New Roman" w:eastAsia="Times New Roman" w:hAnsi="Times New Roman" w:cs="Times New Roman"/>
          <w:color w:val="000000"/>
          <w:kern w:val="0"/>
          <w14:ligatures w14:val="none"/>
        </w:rPr>
        <w:t xml:space="preserve">and Westernport </w:t>
      </w:r>
      <w:r w:rsidRPr="00623E61">
        <w:rPr>
          <w:rFonts w:ascii="Times New Roman" w:eastAsia="Times New Roman" w:hAnsi="Times New Roman" w:cs="Times New Roman"/>
          <w:color w:val="000000"/>
          <w:kern w:val="0"/>
          <w14:ligatures w14:val="none"/>
        </w:rPr>
        <w:t xml:space="preserve">were damaged as part of the flooding, causing water systems failure during and immediately after the storm.  Sewer infrastructure owned by Allegany County </w:t>
      </w:r>
      <w:r w:rsidR="00436A83">
        <w:rPr>
          <w:rFonts w:ascii="Times New Roman" w:eastAsia="Times New Roman" w:hAnsi="Times New Roman" w:cs="Times New Roman"/>
          <w:color w:val="000000"/>
          <w:kern w:val="0"/>
          <w14:ligatures w14:val="none"/>
        </w:rPr>
        <w:t xml:space="preserve">and </w:t>
      </w:r>
      <w:r w:rsidR="00187B8D">
        <w:rPr>
          <w:rFonts w:ascii="Times New Roman" w:eastAsia="Times New Roman" w:hAnsi="Times New Roman" w:cs="Times New Roman"/>
          <w:color w:val="000000"/>
          <w:kern w:val="0"/>
          <w14:ligatures w14:val="none"/>
        </w:rPr>
        <w:t xml:space="preserve">Westernport </w:t>
      </w:r>
      <w:r w:rsidRPr="00623E61">
        <w:rPr>
          <w:rFonts w:ascii="Times New Roman" w:eastAsia="Times New Roman" w:hAnsi="Times New Roman" w:cs="Times New Roman"/>
          <w:color w:val="000000"/>
          <w:kern w:val="0"/>
          <w14:ligatures w14:val="none"/>
        </w:rPr>
        <w:t>was also damaged during the storm and remains vulnerable.  Lack of water and failure in sewer lines are both public health emergencies.</w:t>
      </w:r>
    </w:p>
    <w:p w14:paraId="67B9CF88" w14:textId="77777777" w:rsidR="00623E61" w:rsidRDefault="00623E61" w:rsidP="00623E61">
      <w:pPr>
        <w:numPr>
          <w:ilvl w:val="2"/>
          <w:numId w:val="23"/>
        </w:numPr>
        <w:shd w:val="clear" w:color="auto" w:fill="FFFFFF"/>
        <w:spacing w:after="0" w:line="276" w:lineRule="auto"/>
        <w:rPr>
          <w:rFonts w:ascii="Times New Roman" w:eastAsia="Times New Roman" w:hAnsi="Times New Roman" w:cs="Times New Roman"/>
          <w:color w:val="000000"/>
          <w:kern w:val="0"/>
          <w14:ligatures w14:val="none"/>
        </w:rPr>
      </w:pPr>
      <w:r w:rsidRPr="00623E61">
        <w:rPr>
          <w:rFonts w:ascii="Times New Roman" w:eastAsia="Times New Roman" w:hAnsi="Times New Roman" w:cs="Times New Roman"/>
          <w:i/>
          <w:iCs/>
          <w:color w:val="000000"/>
          <w:kern w:val="0"/>
          <w14:ligatures w14:val="none"/>
        </w:rPr>
        <w:t xml:space="preserve">Recommendation: </w:t>
      </w:r>
      <w:r w:rsidRPr="006868B7">
        <w:rPr>
          <w:rFonts w:ascii="Times New Roman" w:eastAsia="Times New Roman" w:hAnsi="Times New Roman" w:cs="Times New Roman"/>
          <w:color w:val="000000"/>
          <w:kern w:val="0"/>
          <w14:ligatures w14:val="none"/>
        </w:rPr>
        <w:t>Funding </w:t>
      </w:r>
      <w:r w:rsidRPr="00623E61">
        <w:rPr>
          <w:rFonts w:ascii="Times New Roman" w:eastAsia="Times New Roman" w:hAnsi="Times New Roman" w:cs="Times New Roman"/>
          <w:color w:val="000000"/>
          <w:kern w:val="0"/>
          <w14:ligatures w14:val="none"/>
        </w:rPr>
        <w:t xml:space="preserve">to bolster water distribution and sewage collection systems to reduce future </w:t>
      </w:r>
      <w:proofErr w:type="gramStart"/>
      <w:r w:rsidRPr="00623E61">
        <w:rPr>
          <w:rFonts w:ascii="Times New Roman" w:eastAsia="Times New Roman" w:hAnsi="Times New Roman" w:cs="Times New Roman"/>
          <w:color w:val="000000"/>
          <w:kern w:val="0"/>
          <w14:ligatures w14:val="none"/>
        </w:rPr>
        <w:t>damages</w:t>
      </w:r>
      <w:proofErr w:type="gramEnd"/>
      <w:r w:rsidRPr="00623E61">
        <w:rPr>
          <w:rFonts w:ascii="Times New Roman" w:eastAsia="Times New Roman" w:hAnsi="Times New Roman" w:cs="Times New Roman"/>
          <w:color w:val="000000"/>
          <w:kern w:val="0"/>
          <w14:ligatures w14:val="none"/>
        </w:rPr>
        <w:t xml:space="preserve"> from flooding events.</w:t>
      </w:r>
    </w:p>
    <w:p w14:paraId="414F2C7C" w14:textId="344BD11D" w:rsidR="006868B7" w:rsidRPr="00623E61" w:rsidRDefault="006868B7" w:rsidP="00623E61">
      <w:pPr>
        <w:numPr>
          <w:ilvl w:val="2"/>
          <w:numId w:val="23"/>
        </w:numPr>
        <w:shd w:val="clear" w:color="auto" w:fill="FFFFFF"/>
        <w:spacing w:after="0" w:line="276" w:lineRule="auto"/>
        <w:rPr>
          <w:rFonts w:ascii="Times New Roman" w:eastAsia="Times New Roman" w:hAnsi="Times New Roman" w:cs="Times New Roman"/>
          <w:color w:val="000000"/>
          <w:kern w:val="0"/>
          <w14:ligatures w14:val="none"/>
        </w:rPr>
      </w:pPr>
      <w:r w:rsidRPr="006868B7">
        <w:rPr>
          <w:rFonts w:ascii="Times New Roman" w:eastAsia="Times New Roman" w:hAnsi="Times New Roman" w:cs="Times New Roman"/>
          <w:i/>
          <w:iCs/>
          <w:color w:val="000000"/>
          <w:kern w:val="0"/>
          <w14:ligatures w14:val="none"/>
        </w:rPr>
        <w:t>Recommendation:</w:t>
      </w:r>
      <w:r w:rsidRPr="006868B7">
        <w:rPr>
          <w:rFonts w:ascii="Times New Roman" w:eastAsia="Times New Roman" w:hAnsi="Times New Roman" w:cs="Times New Roman"/>
          <w:color w:val="000000"/>
          <w:kern w:val="0"/>
          <w14:ligatures w14:val="none"/>
        </w:rPr>
        <w:t xml:space="preserve"> Updating Wastewater Infrastructure to utilize the Upper Potomac River Commission/Westernport’s wastewater treatment plant would help eliminate environmental impacts throughout Allegany County during future flood events. Providing funding for infrastructure to utilize the Major Industrial wastewater treatment plant left behind by VERSO paper would not only minimize environmental impacts but also bolster economic development opportunities in the Region as well. The Maryland Department of the Environment </w:t>
      </w:r>
      <w:proofErr w:type="gramStart"/>
      <w:r w:rsidRPr="006868B7">
        <w:rPr>
          <w:rFonts w:ascii="Times New Roman" w:eastAsia="Times New Roman" w:hAnsi="Times New Roman" w:cs="Times New Roman"/>
          <w:color w:val="000000"/>
          <w:kern w:val="0"/>
          <w14:ligatures w14:val="none"/>
        </w:rPr>
        <w:t>is in agreement</w:t>
      </w:r>
      <w:proofErr w:type="gramEnd"/>
      <w:r w:rsidRPr="006868B7">
        <w:rPr>
          <w:rFonts w:ascii="Times New Roman" w:eastAsia="Times New Roman" w:hAnsi="Times New Roman" w:cs="Times New Roman"/>
          <w:color w:val="000000"/>
          <w:kern w:val="0"/>
          <w14:ligatures w14:val="none"/>
        </w:rPr>
        <w:t xml:space="preserve"> with this recommendation for the Region, funding would also be at 0% cost share by Allegany County due to the impact </w:t>
      </w:r>
      <w:proofErr w:type="gramStart"/>
      <w:r w:rsidRPr="006868B7">
        <w:rPr>
          <w:rFonts w:ascii="Times New Roman" w:eastAsia="Times New Roman" w:hAnsi="Times New Roman" w:cs="Times New Roman"/>
          <w:color w:val="000000"/>
          <w:kern w:val="0"/>
          <w14:ligatures w14:val="none"/>
        </w:rPr>
        <w:t>from</w:t>
      </w:r>
      <w:proofErr w:type="gramEnd"/>
      <w:r w:rsidRPr="006868B7">
        <w:rPr>
          <w:rFonts w:ascii="Times New Roman" w:eastAsia="Times New Roman" w:hAnsi="Times New Roman" w:cs="Times New Roman"/>
          <w:color w:val="000000"/>
          <w:kern w:val="0"/>
          <w14:ligatures w14:val="none"/>
        </w:rPr>
        <w:t xml:space="preserve"> this </w:t>
      </w:r>
      <w:proofErr w:type="gramStart"/>
      <w:r w:rsidRPr="006868B7">
        <w:rPr>
          <w:rFonts w:ascii="Times New Roman" w:eastAsia="Times New Roman" w:hAnsi="Times New Roman" w:cs="Times New Roman"/>
          <w:color w:val="000000"/>
          <w:kern w:val="0"/>
          <w14:ligatures w14:val="none"/>
        </w:rPr>
        <w:t>most recent</w:t>
      </w:r>
      <w:proofErr w:type="gramEnd"/>
      <w:r w:rsidRPr="006868B7">
        <w:rPr>
          <w:rFonts w:ascii="Times New Roman" w:eastAsia="Times New Roman" w:hAnsi="Times New Roman" w:cs="Times New Roman"/>
          <w:color w:val="000000"/>
          <w:kern w:val="0"/>
          <w14:ligatures w14:val="none"/>
        </w:rPr>
        <w:t xml:space="preserve"> flood event.</w:t>
      </w:r>
      <w:r>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i/>
          <w:iCs/>
          <w:color w:val="000000"/>
          <w:kern w:val="0"/>
          <w14:ligatures w14:val="none"/>
        </w:rPr>
        <w:t>Budget language and explore funding solutions with MDE.</w:t>
      </w:r>
    </w:p>
    <w:p w14:paraId="7530F217" w14:textId="77777777" w:rsidR="00623E61" w:rsidRPr="00623E61" w:rsidRDefault="00623E61" w:rsidP="00623E61">
      <w:pPr>
        <w:numPr>
          <w:ilvl w:val="1"/>
          <w:numId w:val="23"/>
        </w:numPr>
        <w:shd w:val="clear" w:color="auto" w:fill="FFFFFF"/>
        <w:spacing w:after="0" w:line="276" w:lineRule="auto"/>
        <w:rPr>
          <w:rFonts w:ascii="Times New Roman" w:eastAsia="Times New Roman" w:hAnsi="Times New Roman" w:cs="Times New Roman"/>
          <w:color w:val="000000"/>
          <w:kern w:val="0"/>
          <w14:ligatures w14:val="none"/>
        </w:rPr>
      </w:pPr>
      <w:r w:rsidRPr="00623E61">
        <w:rPr>
          <w:rFonts w:ascii="Times New Roman" w:eastAsia="Times New Roman" w:hAnsi="Times New Roman" w:cs="Times New Roman"/>
          <w:color w:val="000000"/>
          <w:kern w:val="0"/>
          <w14:ligatures w14:val="none"/>
        </w:rPr>
        <w:t>Roads and bridges sustained significant damage due to the flash flooding.</w:t>
      </w:r>
    </w:p>
    <w:p w14:paraId="71C44DDE" w14:textId="57B4C7C4" w:rsidR="00623E61" w:rsidRPr="00623E61" w:rsidRDefault="00623E61" w:rsidP="00623E61">
      <w:pPr>
        <w:numPr>
          <w:ilvl w:val="2"/>
          <w:numId w:val="23"/>
        </w:numPr>
        <w:shd w:val="clear" w:color="auto" w:fill="FFFFFF"/>
        <w:spacing w:after="0" w:line="276" w:lineRule="auto"/>
        <w:rPr>
          <w:rFonts w:ascii="Times New Roman" w:eastAsia="Times New Roman" w:hAnsi="Times New Roman" w:cs="Times New Roman"/>
          <w:color w:val="000000"/>
          <w:kern w:val="0"/>
          <w14:ligatures w14:val="none"/>
        </w:rPr>
      </w:pPr>
      <w:r w:rsidRPr="00623E61">
        <w:rPr>
          <w:rFonts w:ascii="Times New Roman" w:eastAsia="Times New Roman" w:hAnsi="Times New Roman" w:cs="Times New Roman"/>
          <w:i/>
          <w:iCs/>
          <w:color w:val="000000"/>
          <w:kern w:val="0"/>
          <w14:ligatures w14:val="none"/>
        </w:rPr>
        <w:t>Recommendation: </w:t>
      </w:r>
      <w:r w:rsidRPr="00623E61">
        <w:rPr>
          <w:rFonts w:ascii="Times New Roman" w:eastAsia="Times New Roman" w:hAnsi="Times New Roman" w:cs="Times New Roman"/>
          <w:color w:val="000000"/>
          <w:kern w:val="0"/>
          <w14:ligatures w14:val="none"/>
        </w:rPr>
        <w:t xml:space="preserve">Funding for improvements to County </w:t>
      </w:r>
      <w:r w:rsidR="00703BF7">
        <w:rPr>
          <w:rFonts w:ascii="Times New Roman" w:eastAsia="Times New Roman" w:hAnsi="Times New Roman" w:cs="Times New Roman"/>
          <w:color w:val="000000"/>
          <w:kern w:val="0"/>
          <w14:ligatures w14:val="none"/>
        </w:rPr>
        <w:t xml:space="preserve">and municipal </w:t>
      </w:r>
      <w:r w:rsidRPr="00623E61">
        <w:rPr>
          <w:rFonts w:ascii="Times New Roman" w:eastAsia="Times New Roman" w:hAnsi="Times New Roman" w:cs="Times New Roman"/>
          <w:color w:val="000000"/>
          <w:kern w:val="0"/>
          <w14:ligatures w14:val="none"/>
        </w:rPr>
        <w:t>roads and bridges and the respective waterway.</w:t>
      </w:r>
    </w:p>
    <w:p w14:paraId="6683EA61" w14:textId="3E7A3215" w:rsidR="004D1570" w:rsidRDefault="00623E61" w:rsidP="00623E61">
      <w:pPr>
        <w:numPr>
          <w:ilvl w:val="2"/>
          <w:numId w:val="23"/>
        </w:numPr>
        <w:shd w:val="clear" w:color="auto" w:fill="FFFFFF"/>
        <w:spacing w:line="276" w:lineRule="auto"/>
        <w:rPr>
          <w:rFonts w:ascii="Times New Roman" w:eastAsia="Times New Roman" w:hAnsi="Times New Roman" w:cs="Times New Roman"/>
          <w:i/>
          <w:iCs/>
          <w:color w:val="000000"/>
          <w:kern w:val="0"/>
          <w14:ligatures w14:val="none"/>
        </w:rPr>
      </w:pPr>
      <w:r w:rsidRPr="00623E61">
        <w:rPr>
          <w:rFonts w:ascii="Times New Roman" w:eastAsia="Times New Roman" w:hAnsi="Times New Roman" w:cs="Times New Roman"/>
          <w:i/>
          <w:iCs/>
          <w:color w:val="000000"/>
          <w:kern w:val="0"/>
          <w14:ligatures w14:val="none"/>
        </w:rPr>
        <w:t>Recommendation: </w:t>
      </w:r>
      <w:r w:rsidRPr="00623E61">
        <w:rPr>
          <w:rFonts w:ascii="Times New Roman" w:eastAsia="Times New Roman" w:hAnsi="Times New Roman" w:cs="Times New Roman"/>
          <w:color w:val="000000"/>
          <w:kern w:val="0"/>
          <w14:ligatures w14:val="none"/>
        </w:rPr>
        <w:t xml:space="preserve">Railroad bridges affected hydraulics and caused localized flooding to properties that otherwise </w:t>
      </w:r>
      <w:proofErr w:type="gramStart"/>
      <w:r w:rsidRPr="00623E61">
        <w:rPr>
          <w:rFonts w:ascii="Times New Roman" w:eastAsia="Times New Roman" w:hAnsi="Times New Roman" w:cs="Times New Roman"/>
          <w:color w:val="000000"/>
          <w:kern w:val="0"/>
          <w14:ligatures w14:val="none"/>
        </w:rPr>
        <w:t>should</w:t>
      </w:r>
      <w:proofErr w:type="gramEnd"/>
      <w:r w:rsidRPr="00623E61">
        <w:rPr>
          <w:rFonts w:ascii="Times New Roman" w:eastAsia="Times New Roman" w:hAnsi="Times New Roman" w:cs="Times New Roman"/>
          <w:color w:val="000000"/>
          <w:kern w:val="0"/>
          <w14:ligatures w14:val="none"/>
        </w:rPr>
        <w:t xml:space="preserve"> not be flooded.  Long-term planning for the future of the railroad should include a cost benefit analysis.  Consideration </w:t>
      </w:r>
      <w:proofErr w:type="gramStart"/>
      <w:r w:rsidRPr="00623E61">
        <w:rPr>
          <w:rFonts w:ascii="Times New Roman" w:eastAsia="Times New Roman" w:hAnsi="Times New Roman" w:cs="Times New Roman"/>
          <w:color w:val="000000"/>
          <w:kern w:val="0"/>
          <w14:ligatures w14:val="none"/>
        </w:rPr>
        <w:t>of raising</w:t>
      </w:r>
      <w:proofErr w:type="gramEnd"/>
      <w:r w:rsidRPr="00623E61">
        <w:rPr>
          <w:rFonts w:ascii="Times New Roman" w:eastAsia="Times New Roman" w:hAnsi="Times New Roman" w:cs="Times New Roman"/>
          <w:color w:val="000000"/>
          <w:kern w:val="0"/>
          <w14:ligatures w14:val="none"/>
        </w:rPr>
        <w:t xml:space="preserve"> railroad bridges must be completed if the analysis indicates that the railroad remains.</w:t>
      </w:r>
      <w:r w:rsidR="007F44A6">
        <w:rPr>
          <w:rFonts w:ascii="Times New Roman" w:eastAsia="Times New Roman" w:hAnsi="Times New Roman" w:cs="Times New Roman"/>
          <w:color w:val="000000"/>
          <w:kern w:val="0"/>
          <w14:ligatures w14:val="none"/>
        </w:rPr>
        <w:t xml:space="preserve"> </w:t>
      </w:r>
      <w:r w:rsidR="007F44A6">
        <w:rPr>
          <w:rFonts w:ascii="Times New Roman" w:eastAsia="Times New Roman" w:hAnsi="Times New Roman" w:cs="Times New Roman"/>
          <w:i/>
          <w:iCs/>
          <w:color w:val="000000"/>
          <w:kern w:val="0"/>
          <w14:ligatures w14:val="none"/>
        </w:rPr>
        <w:t>Explor</w:t>
      </w:r>
      <w:r w:rsidR="004D1570">
        <w:rPr>
          <w:rFonts w:ascii="Times New Roman" w:eastAsia="Times New Roman" w:hAnsi="Times New Roman" w:cs="Times New Roman"/>
          <w:i/>
          <w:iCs/>
          <w:color w:val="000000"/>
          <w:kern w:val="0"/>
          <w14:ligatures w14:val="none"/>
        </w:rPr>
        <w:t>e options with MDOT/MTA.</w:t>
      </w:r>
    </w:p>
    <w:p w14:paraId="6033EE54" w14:textId="0DA323B2" w:rsidR="004D1570" w:rsidRPr="004D1570" w:rsidRDefault="004D1570" w:rsidP="004D1570">
      <w:pPr>
        <w:shd w:val="clear" w:color="auto" w:fill="FFFFFF"/>
        <w:spacing w:line="276"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Accountability</w:t>
      </w:r>
      <w:r w:rsidR="006868B7">
        <w:rPr>
          <w:rFonts w:ascii="Times New Roman" w:eastAsia="Times New Roman" w:hAnsi="Times New Roman" w:cs="Times New Roman"/>
          <w:color w:val="000000"/>
          <w:kern w:val="0"/>
          <w14:ligatures w14:val="none"/>
        </w:rPr>
        <w:t>: Every</w:t>
      </w:r>
      <w:r>
        <w:rPr>
          <w:rFonts w:ascii="Times New Roman" w:eastAsia="Times New Roman" w:hAnsi="Times New Roman" w:cs="Times New Roman"/>
          <w:color w:val="000000"/>
          <w:kern w:val="0"/>
          <w14:ligatures w14:val="none"/>
        </w:rPr>
        <w:t xml:space="preserve"> 2 years, Western Maryland delegation should report to County Commissioners or progress and seek to address new concerns or needs related to potential flood mitigation.</w:t>
      </w:r>
    </w:p>
    <w:p w14:paraId="0923136C" w14:textId="6927A891" w:rsidR="00A405CD" w:rsidRPr="00B70FFF" w:rsidRDefault="00A4102D" w:rsidP="004D1570">
      <w:pPr>
        <w:pStyle w:val="ListParagraph"/>
        <w:tabs>
          <w:tab w:val="left" w:pos="1440"/>
        </w:tabs>
        <w:ind w:left="0"/>
        <w:rPr>
          <w:rFonts w:ascii="Times New Roman" w:hAnsi="Times New Roman" w:cs="Times New Roman"/>
        </w:rPr>
      </w:pPr>
      <w:r>
        <w:rPr>
          <w:rFonts w:ascii="Times New Roman" w:hAnsi="Times New Roman" w:cs="Times New Roman"/>
          <w:color w:val="EE0000"/>
        </w:rPr>
        <w:lastRenderedPageBreak/>
        <w:t>This document is not an after-action report nor is it intended to identify areas for improvement in future response efforts (immediate or long term</w:t>
      </w:r>
      <w:r w:rsidR="005A3FE4">
        <w:rPr>
          <w:rFonts w:ascii="Times New Roman" w:hAnsi="Times New Roman" w:cs="Times New Roman"/>
          <w:color w:val="EE0000"/>
        </w:rPr>
        <w:t>)</w:t>
      </w:r>
      <w:r w:rsidR="00552452">
        <w:rPr>
          <w:rFonts w:ascii="Times New Roman" w:hAnsi="Times New Roman" w:cs="Times New Roman"/>
          <w:color w:val="EE0000"/>
        </w:rPr>
        <w:t>.</w:t>
      </w:r>
      <w:r>
        <w:rPr>
          <w:rFonts w:ascii="Times New Roman" w:hAnsi="Times New Roman" w:cs="Times New Roman"/>
          <w:color w:val="EE0000"/>
        </w:rPr>
        <w:t xml:space="preserve">  Rather, the purpose of this document is to identify actions that should be taken by state leadership to assist with mitigating the severity of flooding</w:t>
      </w:r>
      <w:r w:rsidR="00796F13">
        <w:rPr>
          <w:rFonts w:ascii="Times New Roman" w:hAnsi="Times New Roman" w:cs="Times New Roman"/>
          <w:color w:val="EE0000"/>
        </w:rPr>
        <w:t xml:space="preserve"> and/or recovery from flooding</w:t>
      </w:r>
      <w:r>
        <w:rPr>
          <w:rFonts w:ascii="Times New Roman" w:hAnsi="Times New Roman" w:cs="Times New Roman"/>
          <w:color w:val="EE0000"/>
        </w:rPr>
        <w:t xml:space="preserve"> in Georges Creek or potentially </w:t>
      </w:r>
      <w:r w:rsidR="00796F13">
        <w:rPr>
          <w:rFonts w:ascii="Times New Roman" w:hAnsi="Times New Roman" w:cs="Times New Roman"/>
          <w:color w:val="EE0000"/>
        </w:rPr>
        <w:t>statewide.</w:t>
      </w:r>
    </w:p>
    <w:sectPr w:rsidR="00A405CD" w:rsidRPr="00B70FFF" w:rsidSect="00623E61">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B8678" w14:textId="77777777" w:rsidR="00B30E2E" w:rsidRDefault="00B30E2E" w:rsidP="002A44FD">
      <w:pPr>
        <w:spacing w:after="0" w:line="240" w:lineRule="auto"/>
      </w:pPr>
      <w:r>
        <w:separator/>
      </w:r>
    </w:p>
  </w:endnote>
  <w:endnote w:type="continuationSeparator" w:id="0">
    <w:p w14:paraId="31E828F2" w14:textId="77777777" w:rsidR="00B30E2E" w:rsidRDefault="00B30E2E" w:rsidP="002A4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Nova">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065920"/>
      <w:docPartObj>
        <w:docPartGallery w:val="Page Numbers (Bottom of Page)"/>
        <w:docPartUnique/>
      </w:docPartObj>
    </w:sdtPr>
    <w:sdtEndPr>
      <w:rPr>
        <w:rFonts w:ascii="Aptos" w:hAnsi="Aptos" w:cstheme="majorBidi"/>
        <w:sz w:val="20"/>
        <w:szCs w:val="20"/>
      </w:rPr>
    </w:sdtEndPr>
    <w:sdtContent>
      <w:sdt>
        <w:sdtPr>
          <w:rPr>
            <w:rFonts w:ascii="Aptos" w:hAnsi="Aptos" w:cstheme="majorBidi"/>
            <w:sz w:val="20"/>
            <w:szCs w:val="20"/>
          </w:rPr>
          <w:id w:val="1728636285"/>
          <w:docPartObj>
            <w:docPartGallery w:val="Page Numbers (Top of Page)"/>
            <w:docPartUnique/>
          </w:docPartObj>
        </w:sdtPr>
        <w:sdtEndPr/>
        <w:sdtContent>
          <w:p w14:paraId="7F253238" w14:textId="77777777" w:rsidR="006868B7" w:rsidRPr="006868B7" w:rsidRDefault="004D1570">
            <w:pPr>
              <w:pStyle w:val="Footer"/>
              <w:jc w:val="center"/>
              <w:rPr>
                <w:rFonts w:ascii="Aptos" w:hAnsi="Aptos" w:cstheme="majorHAnsi"/>
                <w:b/>
                <w:bCs/>
                <w:sz w:val="20"/>
                <w:szCs w:val="20"/>
              </w:rPr>
            </w:pPr>
            <w:r w:rsidRPr="006868B7">
              <w:rPr>
                <w:rFonts w:ascii="Aptos" w:hAnsi="Aptos" w:cstheme="majorHAnsi"/>
                <w:sz w:val="20"/>
                <w:szCs w:val="20"/>
              </w:rPr>
              <w:t xml:space="preserve">Page </w:t>
            </w:r>
            <w:r w:rsidRPr="006868B7">
              <w:rPr>
                <w:rFonts w:ascii="Aptos" w:hAnsi="Aptos" w:cstheme="majorHAnsi"/>
                <w:b/>
                <w:bCs/>
                <w:sz w:val="20"/>
                <w:szCs w:val="20"/>
              </w:rPr>
              <w:fldChar w:fldCharType="begin"/>
            </w:r>
            <w:r w:rsidRPr="006868B7">
              <w:rPr>
                <w:rFonts w:ascii="Aptos" w:hAnsi="Aptos" w:cstheme="majorHAnsi"/>
                <w:b/>
                <w:bCs/>
                <w:sz w:val="20"/>
                <w:szCs w:val="20"/>
              </w:rPr>
              <w:instrText xml:space="preserve"> PAGE </w:instrText>
            </w:r>
            <w:r w:rsidRPr="006868B7">
              <w:rPr>
                <w:rFonts w:ascii="Aptos" w:hAnsi="Aptos" w:cstheme="majorHAnsi"/>
                <w:b/>
                <w:bCs/>
                <w:sz w:val="20"/>
                <w:szCs w:val="20"/>
              </w:rPr>
              <w:fldChar w:fldCharType="separate"/>
            </w:r>
            <w:r w:rsidRPr="006868B7">
              <w:rPr>
                <w:rFonts w:ascii="Aptos" w:hAnsi="Aptos" w:cstheme="majorHAnsi"/>
                <w:b/>
                <w:bCs/>
                <w:noProof/>
                <w:sz w:val="20"/>
                <w:szCs w:val="20"/>
              </w:rPr>
              <w:t>2</w:t>
            </w:r>
            <w:r w:rsidRPr="006868B7">
              <w:rPr>
                <w:rFonts w:ascii="Aptos" w:hAnsi="Aptos" w:cstheme="majorHAnsi"/>
                <w:b/>
                <w:bCs/>
                <w:sz w:val="20"/>
                <w:szCs w:val="20"/>
              </w:rPr>
              <w:fldChar w:fldCharType="end"/>
            </w:r>
            <w:r w:rsidRPr="006868B7">
              <w:rPr>
                <w:rFonts w:ascii="Aptos" w:hAnsi="Aptos" w:cstheme="majorHAnsi"/>
                <w:sz w:val="20"/>
                <w:szCs w:val="20"/>
              </w:rPr>
              <w:t xml:space="preserve"> of </w:t>
            </w:r>
            <w:r w:rsidRPr="006868B7">
              <w:rPr>
                <w:rFonts w:ascii="Aptos" w:hAnsi="Aptos" w:cstheme="majorHAnsi"/>
                <w:b/>
                <w:bCs/>
                <w:sz w:val="20"/>
                <w:szCs w:val="20"/>
              </w:rPr>
              <w:fldChar w:fldCharType="begin"/>
            </w:r>
            <w:r w:rsidRPr="006868B7">
              <w:rPr>
                <w:rFonts w:ascii="Aptos" w:hAnsi="Aptos" w:cstheme="majorHAnsi"/>
                <w:b/>
                <w:bCs/>
                <w:sz w:val="20"/>
                <w:szCs w:val="20"/>
              </w:rPr>
              <w:instrText xml:space="preserve"> NUMPAGES  </w:instrText>
            </w:r>
            <w:r w:rsidRPr="006868B7">
              <w:rPr>
                <w:rFonts w:ascii="Aptos" w:hAnsi="Aptos" w:cstheme="majorHAnsi"/>
                <w:b/>
                <w:bCs/>
                <w:sz w:val="20"/>
                <w:szCs w:val="20"/>
              </w:rPr>
              <w:fldChar w:fldCharType="separate"/>
            </w:r>
            <w:r w:rsidRPr="006868B7">
              <w:rPr>
                <w:rFonts w:ascii="Aptos" w:hAnsi="Aptos" w:cstheme="majorHAnsi"/>
                <w:b/>
                <w:bCs/>
                <w:noProof/>
                <w:sz w:val="20"/>
                <w:szCs w:val="20"/>
              </w:rPr>
              <w:t>2</w:t>
            </w:r>
            <w:r w:rsidRPr="006868B7">
              <w:rPr>
                <w:rFonts w:ascii="Aptos" w:hAnsi="Aptos" w:cstheme="majorHAnsi"/>
                <w:b/>
                <w:bCs/>
                <w:sz w:val="20"/>
                <w:szCs w:val="20"/>
              </w:rPr>
              <w:fldChar w:fldCharType="end"/>
            </w:r>
          </w:p>
          <w:p w14:paraId="6C9D36E3" w14:textId="6F099DFF" w:rsidR="004D1570" w:rsidRPr="006868B7" w:rsidRDefault="00CE1C8A" w:rsidP="00CE1C8A">
            <w:pPr>
              <w:pStyle w:val="Footer"/>
              <w:tabs>
                <w:tab w:val="left" w:pos="3780"/>
                <w:tab w:val="right" w:pos="10080"/>
              </w:tabs>
              <w:rPr>
                <w:rFonts w:ascii="Aptos" w:hAnsi="Aptos" w:cstheme="majorBidi"/>
                <w:sz w:val="20"/>
                <w:szCs w:val="20"/>
              </w:rPr>
            </w:pPr>
            <w:r>
              <w:rPr>
                <w:rFonts w:ascii="Aptos" w:hAnsi="Aptos" w:cstheme="majorBidi"/>
                <w:i/>
                <w:iCs/>
                <w:sz w:val="18"/>
                <w:szCs w:val="18"/>
              </w:rPr>
              <w:tab/>
            </w:r>
            <w:r>
              <w:rPr>
                <w:rFonts w:ascii="Aptos" w:hAnsi="Aptos" w:cstheme="majorBidi"/>
                <w:i/>
                <w:iCs/>
                <w:sz w:val="18"/>
                <w:szCs w:val="18"/>
              </w:rPr>
              <w:tab/>
            </w:r>
            <w:r>
              <w:rPr>
                <w:rFonts w:ascii="Aptos" w:hAnsi="Aptos" w:cstheme="majorBidi"/>
                <w:i/>
                <w:iCs/>
                <w:sz w:val="18"/>
                <w:szCs w:val="18"/>
              </w:rPr>
              <w:tab/>
            </w:r>
            <w:proofErr w:type="gramStart"/>
            <w:r w:rsidR="0120F325" w:rsidRPr="0120F325">
              <w:rPr>
                <w:rFonts w:ascii="Aptos" w:hAnsi="Aptos" w:cstheme="majorBidi"/>
                <w:i/>
                <w:iCs/>
                <w:sz w:val="18"/>
                <w:szCs w:val="18"/>
              </w:rPr>
              <w:t>Draft  -</w:t>
            </w:r>
            <w:proofErr w:type="gramEnd"/>
            <w:r w:rsidR="0120F325" w:rsidRPr="0120F325">
              <w:rPr>
                <w:rFonts w:ascii="Aptos" w:hAnsi="Aptos" w:cstheme="majorBidi"/>
                <w:i/>
                <w:iCs/>
                <w:sz w:val="18"/>
                <w:szCs w:val="18"/>
              </w:rPr>
              <w:t>Updated 10/</w:t>
            </w:r>
            <w:r>
              <w:rPr>
                <w:rFonts w:ascii="Aptos" w:hAnsi="Aptos" w:cstheme="majorBidi"/>
                <w:i/>
                <w:iCs/>
                <w:sz w:val="18"/>
                <w:szCs w:val="18"/>
              </w:rPr>
              <w:t>2</w:t>
            </w:r>
            <w:r w:rsidR="00415352">
              <w:rPr>
                <w:rFonts w:ascii="Aptos" w:hAnsi="Aptos" w:cstheme="majorBidi"/>
                <w:i/>
                <w:iCs/>
                <w:sz w:val="18"/>
                <w:szCs w:val="18"/>
              </w:rPr>
              <w:t>7</w:t>
            </w:r>
            <w:r w:rsidR="0120F325" w:rsidRPr="0120F325">
              <w:rPr>
                <w:rFonts w:ascii="Aptos" w:hAnsi="Aptos" w:cstheme="majorBidi"/>
                <w:i/>
                <w:iCs/>
                <w:sz w:val="18"/>
                <w:szCs w:val="18"/>
              </w:rPr>
              <w:t>/25</w:t>
            </w:r>
          </w:p>
        </w:sdtContent>
      </w:sdt>
    </w:sdtContent>
  </w:sdt>
  <w:p w14:paraId="11FAB7D9" w14:textId="77777777" w:rsidR="00084252" w:rsidRDefault="00084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11A16" w14:textId="77777777" w:rsidR="00B30E2E" w:rsidRDefault="00B30E2E" w:rsidP="002A44FD">
      <w:pPr>
        <w:spacing w:after="0" w:line="240" w:lineRule="auto"/>
      </w:pPr>
      <w:r>
        <w:separator/>
      </w:r>
    </w:p>
  </w:footnote>
  <w:footnote w:type="continuationSeparator" w:id="0">
    <w:p w14:paraId="10E50F34" w14:textId="77777777" w:rsidR="00B30E2E" w:rsidRDefault="00B30E2E" w:rsidP="002A44FD">
      <w:pPr>
        <w:spacing w:after="0" w:line="240" w:lineRule="auto"/>
      </w:pPr>
      <w:r>
        <w:continuationSeparator/>
      </w:r>
    </w:p>
  </w:footnote>
  <w:footnote w:id="1">
    <w:p w14:paraId="046AB0F1" w14:textId="71060812" w:rsidR="002A44FD" w:rsidRDefault="002A44FD">
      <w:pPr>
        <w:pStyle w:val="FootnoteText"/>
      </w:pPr>
      <w:r>
        <w:rPr>
          <w:rStyle w:val="FootnoteReference"/>
        </w:rPr>
        <w:footnoteRef/>
      </w:r>
      <w:r>
        <w:t xml:space="preserve"> </w:t>
      </w:r>
      <w:r w:rsidRPr="002A44FD">
        <w:t>Monthly Total Precipitation for FROSTBURG 2, MD</w:t>
      </w:r>
      <w:r>
        <w:t>, National Weather Service, www.weather.gov</w:t>
      </w:r>
    </w:p>
  </w:footnote>
  <w:footnote w:id="2">
    <w:p w14:paraId="54C60294" w14:textId="0B7A3F7E" w:rsidR="0055147F" w:rsidRDefault="0055147F">
      <w:pPr>
        <w:pStyle w:val="FootnoteText"/>
      </w:pPr>
      <w:r>
        <w:rPr>
          <w:rStyle w:val="FootnoteReference"/>
        </w:rPr>
        <w:footnoteRef/>
      </w:r>
      <w:r>
        <w:t xml:space="preserve"> </w:t>
      </w:r>
      <w:r w:rsidR="00027B0F" w:rsidRPr="00027B0F">
        <w:t>https://waterdata.usgs.gov/monitoring-location/USGS-01599000</w:t>
      </w:r>
    </w:p>
  </w:footnote>
  <w:footnote w:id="3">
    <w:p w14:paraId="3B3E8893" w14:textId="09958C92" w:rsidR="0055147F" w:rsidRDefault="0055147F">
      <w:pPr>
        <w:pStyle w:val="FootnoteText"/>
      </w:pPr>
      <w:r>
        <w:rPr>
          <w:rStyle w:val="FootnoteReference"/>
        </w:rPr>
        <w:footnoteRef/>
      </w:r>
      <w:r>
        <w:t xml:space="preserve"> </w:t>
      </w:r>
      <w:r w:rsidRPr="0055147F">
        <w:t>https://water.noaa.gov/gauges/WSTM2</w:t>
      </w:r>
    </w:p>
  </w:footnote>
  <w:footnote w:id="4">
    <w:p w14:paraId="7EEAE735" w14:textId="75623C8A" w:rsidR="005E595C" w:rsidRDefault="005E595C">
      <w:pPr>
        <w:pStyle w:val="FootnoteText"/>
      </w:pPr>
      <w:r>
        <w:rPr>
          <w:rStyle w:val="FootnoteReference"/>
        </w:rPr>
        <w:footnoteRef/>
      </w:r>
      <w:r>
        <w:t xml:space="preserve"> At least one fatality due to pre-existing health condition triggered by post-flood conditions was reported.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A4C"/>
    <w:multiLevelType w:val="hybridMultilevel"/>
    <w:tmpl w:val="AE4660A8"/>
    <w:lvl w:ilvl="0" w:tplc="34669E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57E3E"/>
    <w:multiLevelType w:val="multilevel"/>
    <w:tmpl w:val="8422B05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A5C1853"/>
    <w:multiLevelType w:val="multilevel"/>
    <w:tmpl w:val="8422B05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D4C8D"/>
    <w:multiLevelType w:val="multilevel"/>
    <w:tmpl w:val="8422B05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F5BE9"/>
    <w:multiLevelType w:val="multilevel"/>
    <w:tmpl w:val="8422B05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8E48B8"/>
    <w:multiLevelType w:val="multilevel"/>
    <w:tmpl w:val="8422B05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A1973C7"/>
    <w:multiLevelType w:val="hybridMultilevel"/>
    <w:tmpl w:val="1366AD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10D87"/>
    <w:multiLevelType w:val="multilevel"/>
    <w:tmpl w:val="322AC4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B2412A"/>
    <w:multiLevelType w:val="hybridMultilevel"/>
    <w:tmpl w:val="7C960B44"/>
    <w:lvl w:ilvl="0" w:tplc="B3E87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364AB"/>
    <w:multiLevelType w:val="hybridMultilevel"/>
    <w:tmpl w:val="ACFCE0E0"/>
    <w:lvl w:ilvl="0" w:tplc="B3E872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69513B"/>
    <w:multiLevelType w:val="multilevel"/>
    <w:tmpl w:val="48B24B48"/>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right"/>
      <w:pPr>
        <w:ind w:left="1440" w:hanging="360"/>
      </w:pPr>
      <w:rPr>
        <w:rFonts w:ascii="Times New Roman" w:eastAsia="Times New Roman" w:hAnsi="Times New Roman" w:cs="Times New Roman" w:hint="default"/>
      </w:rPr>
    </w:lvl>
    <w:lvl w:ilvl="2">
      <w:start w:val="1"/>
      <w:numFmt w:val="lowerRoman"/>
      <w:lvlText w:val="%3."/>
      <w:lvlJc w:val="left"/>
      <w:pPr>
        <w:ind w:left="2160" w:hanging="360"/>
      </w:pPr>
      <w:rPr>
        <w:rFonts w:ascii="Times New Roman" w:eastAsia="Times New Roman" w:hAnsi="Times New Roman" w:cs="Times New Roman" w:hint="default"/>
      </w:rPr>
    </w:lvl>
    <w:lvl w:ilvl="3">
      <w:start w:val="1"/>
      <w:numFmt w:val="decimal"/>
      <w:lvlText w:val="%4."/>
      <w:lvlJc w:val="left"/>
      <w:pPr>
        <w:ind w:left="2880" w:hanging="360"/>
      </w:pPr>
      <w:rPr>
        <w:rFonts w:ascii="Times New Roman" w:eastAsia="Times New Roman" w:hAnsi="Times New Roman" w:cs="Times New Roman" w:hint="default"/>
      </w:rPr>
    </w:lvl>
    <w:lvl w:ilvl="4">
      <w:start w:val="1"/>
      <w:numFmt w:val="lowerLetter"/>
      <w:lvlText w:val="%5."/>
      <w:lvlJc w:val="right"/>
      <w:pPr>
        <w:ind w:left="3600" w:hanging="360"/>
      </w:pPr>
      <w:rPr>
        <w:rFonts w:ascii="Times New Roman" w:eastAsia="Times New Roman" w:hAnsi="Times New Roman" w:cs="Times New Roman" w:hint="default"/>
      </w:rPr>
    </w:lvl>
    <w:lvl w:ilvl="5">
      <w:start w:val="1"/>
      <w:numFmt w:val="lowerRoman"/>
      <w:lvlText w:val="%6."/>
      <w:lvlJc w:val="left"/>
      <w:pPr>
        <w:ind w:left="4320" w:hanging="360"/>
      </w:pPr>
      <w:rPr>
        <w:rFonts w:ascii="Times New Roman" w:eastAsia="Times New Roman" w:hAnsi="Times New Roman"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lowerLetter"/>
      <w:lvlText w:val="%8."/>
      <w:lvlJc w:val="right"/>
      <w:pPr>
        <w:ind w:left="5760" w:hanging="360"/>
      </w:pPr>
      <w:rPr>
        <w:rFonts w:ascii="Times New Roman" w:eastAsia="Times New Roman" w:hAnsi="Times New Roman" w:cs="Times New Roman" w:hint="default"/>
      </w:rPr>
    </w:lvl>
    <w:lvl w:ilvl="8">
      <w:start w:val="1"/>
      <w:numFmt w:val="lowerRoman"/>
      <w:lvlText w:val="%9."/>
      <w:lvlJc w:val="left"/>
      <w:pPr>
        <w:ind w:left="6480" w:hanging="360"/>
      </w:pPr>
      <w:rPr>
        <w:rFonts w:ascii="Times New Roman" w:eastAsia="Times New Roman" w:hAnsi="Times New Roman" w:cs="Times New Roman" w:hint="default"/>
      </w:rPr>
    </w:lvl>
  </w:abstractNum>
  <w:abstractNum w:abstractNumId="11" w15:restartNumberingAfterBreak="0">
    <w:nsid w:val="5800506D"/>
    <w:multiLevelType w:val="hybridMultilevel"/>
    <w:tmpl w:val="9954AEDE"/>
    <w:lvl w:ilvl="0" w:tplc="B3E872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D24BE1"/>
    <w:multiLevelType w:val="multilevel"/>
    <w:tmpl w:val="8422B0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BC94716"/>
    <w:multiLevelType w:val="hybridMultilevel"/>
    <w:tmpl w:val="2C4A7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C21A8A"/>
    <w:multiLevelType w:val="multilevel"/>
    <w:tmpl w:val="6E4CD140"/>
    <w:lvl w:ilvl="0">
      <w:start w:val="6"/>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right"/>
      <w:pPr>
        <w:ind w:left="1440" w:hanging="360"/>
      </w:pPr>
      <w:rPr>
        <w:rFonts w:ascii="Times New Roman" w:eastAsia="Times New Roman" w:hAnsi="Times New Roman" w:cs="Times New Roman" w:hint="default"/>
      </w:rPr>
    </w:lvl>
    <w:lvl w:ilvl="2">
      <w:start w:val="1"/>
      <w:numFmt w:val="lowerRoman"/>
      <w:lvlText w:val="%3."/>
      <w:lvlJc w:val="left"/>
      <w:pPr>
        <w:ind w:left="2160" w:hanging="360"/>
      </w:pPr>
      <w:rPr>
        <w:rFonts w:ascii="Times New Roman" w:eastAsia="Times New Roman" w:hAnsi="Times New Roman" w:cs="Times New Roman" w:hint="default"/>
      </w:rPr>
    </w:lvl>
    <w:lvl w:ilvl="3">
      <w:start w:val="1"/>
      <w:numFmt w:val="decimal"/>
      <w:lvlText w:val="%4."/>
      <w:lvlJc w:val="left"/>
      <w:pPr>
        <w:ind w:left="2880" w:hanging="360"/>
      </w:pPr>
      <w:rPr>
        <w:rFonts w:ascii="Times New Roman" w:eastAsia="Times New Roman" w:hAnsi="Times New Roman" w:cs="Times New Roman" w:hint="default"/>
      </w:rPr>
    </w:lvl>
    <w:lvl w:ilvl="4">
      <w:start w:val="1"/>
      <w:numFmt w:val="lowerLetter"/>
      <w:lvlText w:val="%5."/>
      <w:lvlJc w:val="right"/>
      <w:pPr>
        <w:ind w:left="3600" w:hanging="360"/>
      </w:pPr>
      <w:rPr>
        <w:rFonts w:ascii="Times New Roman" w:eastAsia="Times New Roman" w:hAnsi="Times New Roman" w:cs="Times New Roman" w:hint="default"/>
      </w:rPr>
    </w:lvl>
    <w:lvl w:ilvl="5">
      <w:start w:val="1"/>
      <w:numFmt w:val="lowerRoman"/>
      <w:lvlText w:val="%6."/>
      <w:lvlJc w:val="left"/>
      <w:pPr>
        <w:ind w:left="4320" w:hanging="360"/>
      </w:pPr>
      <w:rPr>
        <w:rFonts w:ascii="Times New Roman" w:eastAsia="Times New Roman" w:hAnsi="Times New Roman"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lowerLetter"/>
      <w:lvlText w:val="%8."/>
      <w:lvlJc w:val="right"/>
      <w:pPr>
        <w:ind w:left="5760" w:hanging="360"/>
      </w:pPr>
      <w:rPr>
        <w:rFonts w:ascii="Times New Roman" w:eastAsia="Times New Roman" w:hAnsi="Times New Roman" w:cs="Times New Roman" w:hint="default"/>
      </w:rPr>
    </w:lvl>
    <w:lvl w:ilvl="8">
      <w:start w:val="1"/>
      <w:numFmt w:val="lowerRoman"/>
      <w:lvlText w:val="%9."/>
      <w:lvlJc w:val="left"/>
      <w:pPr>
        <w:ind w:left="6480" w:hanging="360"/>
      </w:pPr>
      <w:rPr>
        <w:rFonts w:ascii="Times New Roman" w:eastAsia="Times New Roman" w:hAnsi="Times New Roman" w:cs="Times New Roman" w:hint="default"/>
      </w:rPr>
    </w:lvl>
  </w:abstractNum>
  <w:abstractNum w:abstractNumId="15" w15:restartNumberingAfterBreak="0">
    <w:nsid w:val="7ADA481D"/>
    <w:multiLevelType w:val="multilevel"/>
    <w:tmpl w:val="6E4CD140"/>
    <w:lvl w:ilvl="0">
      <w:start w:val="6"/>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right"/>
      <w:pPr>
        <w:ind w:left="1440" w:hanging="360"/>
      </w:pPr>
      <w:rPr>
        <w:rFonts w:ascii="Times New Roman" w:eastAsia="Times New Roman" w:hAnsi="Times New Roman" w:cs="Times New Roman" w:hint="default"/>
      </w:rPr>
    </w:lvl>
    <w:lvl w:ilvl="2">
      <w:start w:val="1"/>
      <w:numFmt w:val="lowerRoman"/>
      <w:lvlText w:val="%3."/>
      <w:lvlJc w:val="left"/>
      <w:pPr>
        <w:ind w:left="2160" w:hanging="360"/>
      </w:pPr>
      <w:rPr>
        <w:rFonts w:ascii="Times New Roman" w:eastAsia="Times New Roman" w:hAnsi="Times New Roman" w:cs="Times New Roman" w:hint="default"/>
      </w:rPr>
    </w:lvl>
    <w:lvl w:ilvl="3">
      <w:start w:val="1"/>
      <w:numFmt w:val="decimal"/>
      <w:lvlText w:val="%4."/>
      <w:lvlJc w:val="left"/>
      <w:pPr>
        <w:ind w:left="2880" w:hanging="360"/>
      </w:pPr>
      <w:rPr>
        <w:rFonts w:ascii="Times New Roman" w:eastAsia="Times New Roman" w:hAnsi="Times New Roman" w:cs="Times New Roman" w:hint="default"/>
      </w:rPr>
    </w:lvl>
    <w:lvl w:ilvl="4">
      <w:start w:val="1"/>
      <w:numFmt w:val="lowerLetter"/>
      <w:lvlText w:val="%5."/>
      <w:lvlJc w:val="right"/>
      <w:pPr>
        <w:ind w:left="3600" w:hanging="360"/>
      </w:pPr>
      <w:rPr>
        <w:rFonts w:ascii="Times New Roman" w:eastAsia="Times New Roman" w:hAnsi="Times New Roman" w:cs="Times New Roman" w:hint="default"/>
      </w:rPr>
    </w:lvl>
    <w:lvl w:ilvl="5">
      <w:start w:val="1"/>
      <w:numFmt w:val="lowerRoman"/>
      <w:lvlText w:val="%6."/>
      <w:lvlJc w:val="left"/>
      <w:pPr>
        <w:ind w:left="4320" w:hanging="360"/>
      </w:pPr>
      <w:rPr>
        <w:rFonts w:ascii="Times New Roman" w:eastAsia="Times New Roman" w:hAnsi="Times New Roman"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lowerLetter"/>
      <w:lvlText w:val="%8."/>
      <w:lvlJc w:val="right"/>
      <w:pPr>
        <w:ind w:left="5760" w:hanging="360"/>
      </w:pPr>
      <w:rPr>
        <w:rFonts w:ascii="Times New Roman" w:eastAsia="Times New Roman" w:hAnsi="Times New Roman" w:cs="Times New Roman" w:hint="default"/>
      </w:rPr>
    </w:lvl>
    <w:lvl w:ilvl="8">
      <w:start w:val="1"/>
      <w:numFmt w:val="lowerRoman"/>
      <w:lvlText w:val="%9."/>
      <w:lvlJc w:val="left"/>
      <w:pPr>
        <w:ind w:left="6480" w:hanging="360"/>
      </w:pPr>
      <w:rPr>
        <w:rFonts w:ascii="Times New Roman" w:eastAsia="Times New Roman" w:hAnsi="Times New Roman" w:cs="Times New Roman" w:hint="default"/>
      </w:rPr>
    </w:lvl>
  </w:abstractNum>
  <w:num w:numId="1" w16cid:durableId="302388488">
    <w:abstractNumId w:val="0"/>
  </w:num>
  <w:num w:numId="2" w16cid:durableId="73551355">
    <w:abstractNumId w:val="11"/>
  </w:num>
  <w:num w:numId="3" w16cid:durableId="734012265">
    <w:abstractNumId w:val="8"/>
  </w:num>
  <w:num w:numId="4" w16cid:durableId="635843415">
    <w:abstractNumId w:val="9"/>
  </w:num>
  <w:num w:numId="5" w16cid:durableId="11060001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45119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0573056">
    <w:abstractNumId w:val="1"/>
  </w:num>
  <w:num w:numId="8" w16cid:durableId="1964727999">
    <w:abstractNumId w:val="2"/>
  </w:num>
  <w:num w:numId="9" w16cid:durableId="2814950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0428823">
    <w:abstractNumId w:val="4"/>
  </w:num>
  <w:num w:numId="11" w16cid:durableId="10783581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445764">
    <w:abstractNumId w:val="5"/>
  </w:num>
  <w:num w:numId="13" w16cid:durableId="12469133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8533828">
    <w:abstractNumId w:val="3"/>
  </w:num>
  <w:num w:numId="15" w16cid:durableId="1979455928">
    <w:abstractNumId w:val="14"/>
  </w:num>
  <w:num w:numId="16" w16cid:durableId="1757364773">
    <w:abstractNumId w:val="7"/>
  </w:num>
  <w:num w:numId="17" w16cid:durableId="1874537636">
    <w:abstractNumId w:val="7"/>
    <w:lvlOverride w:ilvl="2">
      <w:startOverride w:val="1"/>
    </w:lvlOverride>
  </w:num>
  <w:num w:numId="18" w16cid:durableId="397559717">
    <w:abstractNumId w:val="7"/>
    <w:lvlOverride w:ilvl="2">
      <w:startOverride w:val="1"/>
    </w:lvlOverride>
  </w:num>
  <w:num w:numId="19" w16cid:durableId="1350374937">
    <w:abstractNumId w:val="7"/>
    <w:lvlOverride w:ilvl="1">
      <w:startOverride w:val="1"/>
    </w:lvlOverride>
  </w:num>
  <w:num w:numId="20" w16cid:durableId="80688311">
    <w:abstractNumId w:val="7"/>
    <w:lvlOverride w:ilvl="1"/>
    <w:lvlOverride w:ilvl="2">
      <w:startOverride w:val="1"/>
    </w:lvlOverride>
  </w:num>
  <w:num w:numId="21" w16cid:durableId="1868828597">
    <w:abstractNumId w:val="7"/>
    <w:lvlOverride w:ilvl="1"/>
    <w:lvlOverride w:ilvl="2">
      <w:startOverride w:val="1"/>
    </w:lvlOverride>
  </w:num>
  <w:num w:numId="22" w16cid:durableId="200245059">
    <w:abstractNumId w:val="15"/>
  </w:num>
  <w:num w:numId="23" w16cid:durableId="1057318497">
    <w:abstractNumId w:val="10"/>
  </w:num>
  <w:num w:numId="24" w16cid:durableId="1120536082">
    <w:abstractNumId w:val="13"/>
  </w:num>
  <w:num w:numId="25" w16cid:durableId="97067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9F"/>
    <w:rsid w:val="00003889"/>
    <w:rsid w:val="0001064D"/>
    <w:rsid w:val="000279ED"/>
    <w:rsid w:val="00027A90"/>
    <w:rsid w:val="00027B0F"/>
    <w:rsid w:val="00042C1D"/>
    <w:rsid w:val="00056EAB"/>
    <w:rsid w:val="00074072"/>
    <w:rsid w:val="00084252"/>
    <w:rsid w:val="0009613D"/>
    <w:rsid w:val="000B4145"/>
    <w:rsid w:val="000C3FC0"/>
    <w:rsid w:val="000C5820"/>
    <w:rsid w:val="000E18E4"/>
    <w:rsid w:val="000E37B8"/>
    <w:rsid w:val="000E6FFF"/>
    <w:rsid w:val="00107A34"/>
    <w:rsid w:val="00120448"/>
    <w:rsid w:val="00131D04"/>
    <w:rsid w:val="00163BF5"/>
    <w:rsid w:val="001663F2"/>
    <w:rsid w:val="00183DCA"/>
    <w:rsid w:val="00187B8D"/>
    <w:rsid w:val="001B0D88"/>
    <w:rsid w:val="001C0318"/>
    <w:rsid w:val="001D0368"/>
    <w:rsid w:val="0021161C"/>
    <w:rsid w:val="0021170F"/>
    <w:rsid w:val="00214792"/>
    <w:rsid w:val="00214EB5"/>
    <w:rsid w:val="00227E7E"/>
    <w:rsid w:val="00230970"/>
    <w:rsid w:val="0023229D"/>
    <w:rsid w:val="00253BC3"/>
    <w:rsid w:val="00260349"/>
    <w:rsid w:val="002632B0"/>
    <w:rsid w:val="00272AF5"/>
    <w:rsid w:val="00272E66"/>
    <w:rsid w:val="00297486"/>
    <w:rsid w:val="002A44FD"/>
    <w:rsid w:val="002C1DBA"/>
    <w:rsid w:val="002F52B8"/>
    <w:rsid w:val="0031095D"/>
    <w:rsid w:val="003114AA"/>
    <w:rsid w:val="003138DE"/>
    <w:rsid w:val="00320EFD"/>
    <w:rsid w:val="00330D73"/>
    <w:rsid w:val="003322D8"/>
    <w:rsid w:val="0033479D"/>
    <w:rsid w:val="0034453C"/>
    <w:rsid w:val="00346069"/>
    <w:rsid w:val="0035184B"/>
    <w:rsid w:val="00363986"/>
    <w:rsid w:val="003777DC"/>
    <w:rsid w:val="003829E1"/>
    <w:rsid w:val="003836E5"/>
    <w:rsid w:val="00386A8C"/>
    <w:rsid w:val="003B25D2"/>
    <w:rsid w:val="003E34BB"/>
    <w:rsid w:val="003F4A9F"/>
    <w:rsid w:val="003F503D"/>
    <w:rsid w:val="003F644C"/>
    <w:rsid w:val="00415352"/>
    <w:rsid w:val="004331F3"/>
    <w:rsid w:val="00436A83"/>
    <w:rsid w:val="00442AFF"/>
    <w:rsid w:val="00447FD6"/>
    <w:rsid w:val="00474123"/>
    <w:rsid w:val="00476124"/>
    <w:rsid w:val="00491003"/>
    <w:rsid w:val="00494C9B"/>
    <w:rsid w:val="004A4299"/>
    <w:rsid w:val="004B2618"/>
    <w:rsid w:val="004C06A0"/>
    <w:rsid w:val="004C13F4"/>
    <w:rsid w:val="004D1570"/>
    <w:rsid w:val="00514362"/>
    <w:rsid w:val="005157A1"/>
    <w:rsid w:val="005166EF"/>
    <w:rsid w:val="0053417F"/>
    <w:rsid w:val="0053616D"/>
    <w:rsid w:val="00542344"/>
    <w:rsid w:val="0055147F"/>
    <w:rsid w:val="00552452"/>
    <w:rsid w:val="00552C0D"/>
    <w:rsid w:val="005929D3"/>
    <w:rsid w:val="005A3FE4"/>
    <w:rsid w:val="005B2A1F"/>
    <w:rsid w:val="005C36C2"/>
    <w:rsid w:val="005C4D61"/>
    <w:rsid w:val="005C69FB"/>
    <w:rsid w:val="005D5ED2"/>
    <w:rsid w:val="005E595C"/>
    <w:rsid w:val="00623E61"/>
    <w:rsid w:val="006441B8"/>
    <w:rsid w:val="00664AA5"/>
    <w:rsid w:val="00670E79"/>
    <w:rsid w:val="006868B7"/>
    <w:rsid w:val="00687322"/>
    <w:rsid w:val="006B48FF"/>
    <w:rsid w:val="006E733A"/>
    <w:rsid w:val="006F3E05"/>
    <w:rsid w:val="006F3F9E"/>
    <w:rsid w:val="0070017C"/>
    <w:rsid w:val="00703BF7"/>
    <w:rsid w:val="00722634"/>
    <w:rsid w:val="007317C4"/>
    <w:rsid w:val="007744E4"/>
    <w:rsid w:val="0077483C"/>
    <w:rsid w:val="0079296A"/>
    <w:rsid w:val="007937E6"/>
    <w:rsid w:val="00796F13"/>
    <w:rsid w:val="007974C4"/>
    <w:rsid w:val="007B219C"/>
    <w:rsid w:val="007C6DB3"/>
    <w:rsid w:val="007D423A"/>
    <w:rsid w:val="007F44A6"/>
    <w:rsid w:val="00801BED"/>
    <w:rsid w:val="00802C41"/>
    <w:rsid w:val="00807C93"/>
    <w:rsid w:val="008350E5"/>
    <w:rsid w:val="00851A42"/>
    <w:rsid w:val="0086181B"/>
    <w:rsid w:val="00890064"/>
    <w:rsid w:val="0089439C"/>
    <w:rsid w:val="008A7298"/>
    <w:rsid w:val="008B2698"/>
    <w:rsid w:val="008B51AD"/>
    <w:rsid w:val="008B6B36"/>
    <w:rsid w:val="008B6E31"/>
    <w:rsid w:val="008C4571"/>
    <w:rsid w:val="00900138"/>
    <w:rsid w:val="00904195"/>
    <w:rsid w:val="009108EC"/>
    <w:rsid w:val="0092498E"/>
    <w:rsid w:val="00926AD4"/>
    <w:rsid w:val="00932C96"/>
    <w:rsid w:val="00945DF5"/>
    <w:rsid w:val="00985F96"/>
    <w:rsid w:val="009A0616"/>
    <w:rsid w:val="009B5294"/>
    <w:rsid w:val="009D4739"/>
    <w:rsid w:val="009F141B"/>
    <w:rsid w:val="009F4F91"/>
    <w:rsid w:val="00A00921"/>
    <w:rsid w:val="00A013C6"/>
    <w:rsid w:val="00A02E84"/>
    <w:rsid w:val="00A156D8"/>
    <w:rsid w:val="00A25225"/>
    <w:rsid w:val="00A405CD"/>
    <w:rsid w:val="00A4102D"/>
    <w:rsid w:val="00A53A1D"/>
    <w:rsid w:val="00A65DAC"/>
    <w:rsid w:val="00A673B1"/>
    <w:rsid w:val="00AB009B"/>
    <w:rsid w:val="00AB10F0"/>
    <w:rsid w:val="00AB4B02"/>
    <w:rsid w:val="00AC0D8D"/>
    <w:rsid w:val="00AD3C82"/>
    <w:rsid w:val="00AE724B"/>
    <w:rsid w:val="00AF1C0E"/>
    <w:rsid w:val="00B07BED"/>
    <w:rsid w:val="00B10892"/>
    <w:rsid w:val="00B17F6A"/>
    <w:rsid w:val="00B30E2E"/>
    <w:rsid w:val="00B30FC8"/>
    <w:rsid w:val="00B36985"/>
    <w:rsid w:val="00B37A44"/>
    <w:rsid w:val="00B449D5"/>
    <w:rsid w:val="00B70FFF"/>
    <w:rsid w:val="00B72373"/>
    <w:rsid w:val="00B72EE3"/>
    <w:rsid w:val="00B90D38"/>
    <w:rsid w:val="00BA5529"/>
    <w:rsid w:val="00BA6A05"/>
    <w:rsid w:val="00BB16D5"/>
    <w:rsid w:val="00BC3DDB"/>
    <w:rsid w:val="00BE356F"/>
    <w:rsid w:val="00BE58FD"/>
    <w:rsid w:val="00BF2E9A"/>
    <w:rsid w:val="00C31327"/>
    <w:rsid w:val="00C36FDC"/>
    <w:rsid w:val="00C8448A"/>
    <w:rsid w:val="00C85C69"/>
    <w:rsid w:val="00CC514B"/>
    <w:rsid w:val="00CD116F"/>
    <w:rsid w:val="00CE10E3"/>
    <w:rsid w:val="00CE1C8A"/>
    <w:rsid w:val="00CF19CE"/>
    <w:rsid w:val="00CF4213"/>
    <w:rsid w:val="00CF6E22"/>
    <w:rsid w:val="00D00D74"/>
    <w:rsid w:val="00D04888"/>
    <w:rsid w:val="00D07F52"/>
    <w:rsid w:val="00D12A61"/>
    <w:rsid w:val="00D21F64"/>
    <w:rsid w:val="00D245A9"/>
    <w:rsid w:val="00D343EA"/>
    <w:rsid w:val="00D60365"/>
    <w:rsid w:val="00D66816"/>
    <w:rsid w:val="00D77658"/>
    <w:rsid w:val="00D921F6"/>
    <w:rsid w:val="00D94482"/>
    <w:rsid w:val="00DB0519"/>
    <w:rsid w:val="00DC2B9A"/>
    <w:rsid w:val="00DC503A"/>
    <w:rsid w:val="00DD021F"/>
    <w:rsid w:val="00E01A99"/>
    <w:rsid w:val="00E04524"/>
    <w:rsid w:val="00E069FC"/>
    <w:rsid w:val="00E149EB"/>
    <w:rsid w:val="00E32250"/>
    <w:rsid w:val="00E42553"/>
    <w:rsid w:val="00E44E80"/>
    <w:rsid w:val="00E517AE"/>
    <w:rsid w:val="00E61BB1"/>
    <w:rsid w:val="00E8375B"/>
    <w:rsid w:val="00E865A1"/>
    <w:rsid w:val="00EA2F00"/>
    <w:rsid w:val="00EC4B1E"/>
    <w:rsid w:val="00EC4E3E"/>
    <w:rsid w:val="00ED71D2"/>
    <w:rsid w:val="00EE28BA"/>
    <w:rsid w:val="00EF43F1"/>
    <w:rsid w:val="00F02D55"/>
    <w:rsid w:val="00F07F3B"/>
    <w:rsid w:val="00F33CBA"/>
    <w:rsid w:val="00F547FC"/>
    <w:rsid w:val="00F81892"/>
    <w:rsid w:val="00F85ABC"/>
    <w:rsid w:val="00FB5E02"/>
    <w:rsid w:val="00FC7945"/>
    <w:rsid w:val="0120F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5F465"/>
  <w15:chartTrackingRefBased/>
  <w15:docId w15:val="{B7498A65-1720-4C69-99A2-747116F6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A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4A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4A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4A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4A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4A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A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A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A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A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4A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4A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4A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4A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4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A9F"/>
    <w:rPr>
      <w:rFonts w:eastAsiaTheme="majorEastAsia" w:cstheme="majorBidi"/>
      <w:color w:val="272727" w:themeColor="text1" w:themeTint="D8"/>
    </w:rPr>
  </w:style>
  <w:style w:type="paragraph" w:styleId="Title">
    <w:name w:val="Title"/>
    <w:basedOn w:val="Normal"/>
    <w:next w:val="Normal"/>
    <w:link w:val="TitleChar"/>
    <w:uiPriority w:val="10"/>
    <w:qFormat/>
    <w:rsid w:val="003F4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A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A9F"/>
    <w:pPr>
      <w:spacing w:before="160"/>
      <w:jc w:val="center"/>
    </w:pPr>
    <w:rPr>
      <w:i/>
      <w:iCs/>
      <w:color w:val="404040" w:themeColor="text1" w:themeTint="BF"/>
    </w:rPr>
  </w:style>
  <w:style w:type="character" w:customStyle="1" w:styleId="QuoteChar">
    <w:name w:val="Quote Char"/>
    <w:basedOn w:val="DefaultParagraphFont"/>
    <w:link w:val="Quote"/>
    <w:uiPriority w:val="29"/>
    <w:rsid w:val="003F4A9F"/>
    <w:rPr>
      <w:i/>
      <w:iCs/>
      <w:color w:val="404040" w:themeColor="text1" w:themeTint="BF"/>
    </w:rPr>
  </w:style>
  <w:style w:type="paragraph" w:styleId="ListParagraph">
    <w:name w:val="List Paragraph"/>
    <w:basedOn w:val="Normal"/>
    <w:uiPriority w:val="34"/>
    <w:qFormat/>
    <w:rsid w:val="003F4A9F"/>
    <w:pPr>
      <w:ind w:left="720"/>
      <w:contextualSpacing/>
    </w:pPr>
  </w:style>
  <w:style w:type="character" w:styleId="IntenseEmphasis">
    <w:name w:val="Intense Emphasis"/>
    <w:basedOn w:val="DefaultParagraphFont"/>
    <w:uiPriority w:val="21"/>
    <w:qFormat/>
    <w:rsid w:val="003F4A9F"/>
    <w:rPr>
      <w:i/>
      <w:iCs/>
      <w:color w:val="2F5496" w:themeColor="accent1" w:themeShade="BF"/>
    </w:rPr>
  </w:style>
  <w:style w:type="paragraph" w:styleId="IntenseQuote">
    <w:name w:val="Intense Quote"/>
    <w:basedOn w:val="Normal"/>
    <w:next w:val="Normal"/>
    <w:link w:val="IntenseQuoteChar"/>
    <w:uiPriority w:val="30"/>
    <w:qFormat/>
    <w:rsid w:val="003F4A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4A9F"/>
    <w:rPr>
      <w:i/>
      <w:iCs/>
      <w:color w:val="2F5496" w:themeColor="accent1" w:themeShade="BF"/>
    </w:rPr>
  </w:style>
  <w:style w:type="character" w:styleId="IntenseReference">
    <w:name w:val="Intense Reference"/>
    <w:basedOn w:val="DefaultParagraphFont"/>
    <w:uiPriority w:val="32"/>
    <w:qFormat/>
    <w:rsid w:val="003F4A9F"/>
    <w:rPr>
      <w:b/>
      <w:bCs/>
      <w:smallCaps/>
      <w:color w:val="2F5496" w:themeColor="accent1" w:themeShade="BF"/>
      <w:spacing w:val="5"/>
    </w:rPr>
  </w:style>
  <w:style w:type="paragraph" w:styleId="FootnoteText">
    <w:name w:val="footnote text"/>
    <w:basedOn w:val="Normal"/>
    <w:link w:val="FootnoteTextChar"/>
    <w:uiPriority w:val="99"/>
    <w:semiHidden/>
    <w:unhideWhenUsed/>
    <w:rsid w:val="002A44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44FD"/>
    <w:rPr>
      <w:sz w:val="20"/>
      <w:szCs w:val="20"/>
    </w:rPr>
  </w:style>
  <w:style w:type="character" w:styleId="FootnoteReference">
    <w:name w:val="footnote reference"/>
    <w:basedOn w:val="DefaultParagraphFont"/>
    <w:uiPriority w:val="99"/>
    <w:semiHidden/>
    <w:unhideWhenUsed/>
    <w:rsid w:val="002A44FD"/>
    <w:rPr>
      <w:vertAlign w:val="superscript"/>
    </w:rPr>
  </w:style>
  <w:style w:type="character" w:styleId="Hyperlink">
    <w:name w:val="Hyperlink"/>
    <w:basedOn w:val="DefaultParagraphFont"/>
    <w:uiPriority w:val="99"/>
    <w:unhideWhenUsed/>
    <w:rsid w:val="007744E4"/>
    <w:rPr>
      <w:color w:val="0563C1" w:themeColor="hyperlink"/>
      <w:u w:val="single"/>
    </w:rPr>
  </w:style>
  <w:style w:type="character" w:styleId="UnresolvedMention">
    <w:name w:val="Unresolved Mention"/>
    <w:basedOn w:val="DefaultParagraphFont"/>
    <w:uiPriority w:val="99"/>
    <w:semiHidden/>
    <w:unhideWhenUsed/>
    <w:rsid w:val="007744E4"/>
    <w:rPr>
      <w:color w:val="605E5C"/>
      <w:shd w:val="clear" w:color="auto" w:fill="E1DFDD"/>
    </w:rPr>
  </w:style>
  <w:style w:type="paragraph" w:styleId="Header">
    <w:name w:val="header"/>
    <w:basedOn w:val="Normal"/>
    <w:link w:val="HeaderChar"/>
    <w:uiPriority w:val="99"/>
    <w:unhideWhenUsed/>
    <w:rsid w:val="00084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252"/>
  </w:style>
  <w:style w:type="paragraph" w:styleId="Footer">
    <w:name w:val="footer"/>
    <w:basedOn w:val="Normal"/>
    <w:link w:val="FooterChar"/>
    <w:uiPriority w:val="99"/>
    <w:unhideWhenUsed/>
    <w:rsid w:val="00084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2C4DAD30820C41AE44E234CA3C28DE" ma:contentTypeVersion="10" ma:contentTypeDescription="Create a new document." ma:contentTypeScope="" ma:versionID="15cee536e3a6eb084b09279eb4e418db">
  <xsd:schema xmlns:xsd="http://www.w3.org/2001/XMLSchema" xmlns:xs="http://www.w3.org/2001/XMLSchema" xmlns:p="http://schemas.microsoft.com/office/2006/metadata/properties" xmlns:ns3="f532c088-2371-4066-965b-a3f3c0bbc582" targetNamespace="http://schemas.microsoft.com/office/2006/metadata/properties" ma:root="true" ma:fieldsID="2321fb2a05962934e60cda1ca661f911" ns3:_="">
    <xsd:import namespace="f532c088-2371-4066-965b-a3f3c0bbc58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2c088-2371-4066-965b-a3f3c0bbc58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532c088-2371-4066-965b-a3f3c0bbc582" xsi:nil="true"/>
  </documentManagement>
</p:properties>
</file>

<file path=customXml/itemProps1.xml><?xml version="1.0" encoding="utf-8"?>
<ds:datastoreItem xmlns:ds="http://schemas.openxmlformats.org/officeDocument/2006/customXml" ds:itemID="{0126B3B3-0E19-43F9-9555-25529D2B67B8}">
  <ds:schemaRefs>
    <ds:schemaRef ds:uri="http://schemas.openxmlformats.org/officeDocument/2006/bibliography"/>
  </ds:schemaRefs>
</ds:datastoreItem>
</file>

<file path=customXml/itemProps2.xml><?xml version="1.0" encoding="utf-8"?>
<ds:datastoreItem xmlns:ds="http://schemas.openxmlformats.org/officeDocument/2006/customXml" ds:itemID="{615055E6-D908-4DB5-9C3F-AD9A4353A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2c088-2371-4066-965b-a3f3c0bbc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F18833-B0BD-4BCF-B9C0-A1188CE37D15}">
  <ds:schemaRefs>
    <ds:schemaRef ds:uri="http://schemas.microsoft.com/sharepoint/v3/contenttype/forms"/>
  </ds:schemaRefs>
</ds:datastoreItem>
</file>

<file path=customXml/itemProps4.xml><?xml version="1.0" encoding="utf-8"?>
<ds:datastoreItem xmlns:ds="http://schemas.openxmlformats.org/officeDocument/2006/customXml" ds:itemID="{F3457A3C-AA67-4252-91BF-D9A522AC765A}">
  <ds:schemaRefs>
    <ds:schemaRef ds:uri="http://schemas.microsoft.com/office/2006/metadata/properties"/>
    <ds:schemaRef ds:uri="http://schemas.microsoft.com/office/infopath/2007/PartnerControls"/>
    <ds:schemaRef ds:uri="f532c088-2371-4066-965b-a3f3c0bbc58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2047</Words>
  <Characters>11815</Characters>
  <Application>Microsoft Office Word</Application>
  <DocSecurity>0</DocSecurity>
  <Lines>207</Lines>
  <Paragraphs>74</Paragraphs>
  <ScaleCrop>false</ScaleCrop>
  <Company/>
  <LinksUpToDate>false</LinksUpToDate>
  <CharactersWithSpaces>13788</CharactersWithSpaces>
  <SharedDoc>false</SharedDoc>
  <HLinks>
    <vt:vector size="6" baseType="variant">
      <vt:variant>
        <vt:i4>7077966</vt:i4>
      </vt:variant>
      <vt:variant>
        <vt:i4>0</vt:i4>
      </vt:variant>
      <vt:variant>
        <vt:i4>0</vt:i4>
      </vt:variant>
      <vt:variant>
        <vt:i4>5</vt:i4>
      </vt:variant>
      <vt:variant>
        <vt:lpwstr>https://mail.google.com/mail/u/0/</vt:lpwstr>
      </vt:variant>
      <vt:variant>
        <vt:lpwstr>m_2945880822068249095__ftn1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Stahlman</dc:creator>
  <cp:keywords/>
  <dc:description/>
  <cp:lastModifiedBy>Elizabeth Stahlman</cp:lastModifiedBy>
  <cp:revision>7</cp:revision>
  <dcterms:created xsi:type="dcterms:W3CDTF">2025-10-27T15:06:00Z</dcterms:created>
  <dcterms:modified xsi:type="dcterms:W3CDTF">2025-10-27T15:11:00Z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0x010100732C4DAD30820C41AE44E234CA3C28DE</vt:lpwstr>
  </property>
</Properties>
</file>